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TOUR</w:t>
      </w:r>
      <w:r>
        <w:rPr>
          <w:color w:val="FFFDF0"/>
          <w:spacing w:val="-32"/>
        </w:rPr>
        <w:t> </w:t>
      </w:r>
      <w:r>
        <w:rPr>
          <w:color w:val="FFFDF0"/>
        </w:rPr>
        <w:t>MESSICO</w:t>
      </w:r>
      <w:r>
        <w:rPr>
          <w:color w:val="FFFDF0"/>
          <w:spacing w:val="-32"/>
        </w:rPr>
        <w:t> </w:t>
      </w:r>
      <w:r>
        <w:rPr>
          <w:color w:val="FFFDF0"/>
          <w:spacing w:val="-2"/>
        </w:rPr>
        <w:t>VELOCE</w:t>
      </w:r>
    </w:p>
    <w:p>
      <w:pPr>
        <w:spacing w:before="51"/>
        <w:ind w:left="9" w:right="4" w:firstLine="0"/>
        <w:jc w:val="center"/>
        <w:rPr>
          <w:rFonts w:ascii="Georgia" w:hAnsi="Georgia"/>
          <w:sz w:val="30"/>
        </w:rPr>
      </w:pPr>
      <w:r>
        <w:rPr>
          <w:rFonts w:ascii="Georgia" w:hAnsi="Georgia"/>
          <w:color w:val="FFFDF0"/>
          <w:sz w:val="30"/>
        </w:rPr>
        <w:t>CITTÀ</w:t>
      </w:r>
      <w:r>
        <w:rPr>
          <w:rFonts w:ascii="Georgia" w:hAnsi="Georgia"/>
          <w:color w:val="FFFDF0"/>
          <w:spacing w:val="-14"/>
          <w:sz w:val="30"/>
        </w:rPr>
        <w:t> </w:t>
      </w:r>
      <w:r>
        <w:rPr>
          <w:rFonts w:ascii="Georgia" w:hAnsi="Georgia"/>
          <w:color w:val="FFFDF0"/>
          <w:sz w:val="30"/>
        </w:rPr>
        <w:t>DEL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MESSICO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49"/>
          <w:sz w:val="30"/>
        </w:rPr>
        <w:t> </w:t>
      </w:r>
      <w:r>
        <w:rPr>
          <w:rFonts w:ascii="Georgia" w:hAnsi="Georgia"/>
          <w:color w:val="FFFDF0"/>
          <w:sz w:val="30"/>
        </w:rPr>
        <w:t>MERIDA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VALLADOLID</w:t>
      </w:r>
      <w:r>
        <w:rPr>
          <w:rFonts w:ascii="Georgia" w:hAnsi="Georgia"/>
          <w:color w:val="FFFDF0"/>
          <w:spacing w:val="-15"/>
          <w:sz w:val="30"/>
        </w:rPr>
        <w:t> </w:t>
      </w:r>
      <w:r>
        <w:rPr>
          <w:rFonts w:ascii="Georgia" w:hAnsi="Georgia"/>
          <w:color w:val="FFFDF0"/>
          <w:sz w:val="30"/>
        </w:rPr>
        <w:t>/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PLAYA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z w:val="30"/>
        </w:rPr>
        <w:t>DEL</w:t>
      </w:r>
      <w:r>
        <w:rPr>
          <w:rFonts w:ascii="Georgia" w:hAnsi="Georgia"/>
          <w:color w:val="FFFDF0"/>
          <w:spacing w:val="-13"/>
          <w:sz w:val="30"/>
        </w:rPr>
        <w:t> </w:t>
      </w:r>
      <w:r>
        <w:rPr>
          <w:rFonts w:ascii="Georgia" w:hAnsi="Georgia"/>
          <w:color w:val="FFFDF0"/>
          <w:spacing w:val="-2"/>
          <w:sz w:val="30"/>
        </w:rPr>
        <w:t>CARMEN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47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6"/>
        </w:rPr>
        <w:t>DA</w:t>
      </w:r>
      <w:r>
        <w:rPr>
          <w:color w:val="FFFDF0"/>
          <w:spacing w:val="-12"/>
        </w:rPr>
        <w:t> </w:t>
      </w:r>
      <w:r>
        <w:rPr>
          <w:color w:val="FFFDF0"/>
          <w:spacing w:val="-6"/>
        </w:rPr>
        <w:t>AGOSTO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A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DICEMBRE</w:t>
      </w:r>
      <w:r>
        <w:rPr>
          <w:color w:val="FFFDF0"/>
          <w:spacing w:val="-11"/>
        </w:rPr>
        <w:t> </w:t>
      </w:r>
      <w:r>
        <w:rPr>
          <w:color w:val="FFFDF0"/>
          <w:spacing w:val="-6"/>
        </w:rPr>
        <w:t>2026</w:t>
      </w:r>
    </w:p>
    <w:p>
      <w:pPr>
        <w:spacing w:line="674" w:lineRule="exact" w:before="0"/>
        <w:ind w:left="295" w:right="0" w:firstLine="0"/>
        <w:jc w:val="left"/>
        <w:rPr>
          <w:b/>
          <w:sz w:val="60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1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10"/>
          <w:sz w:val="40"/>
        </w:rPr>
        <w:t> </w:t>
      </w:r>
      <w:r>
        <w:rPr>
          <w:b/>
          <w:color w:val="FFFFFF"/>
          <w:spacing w:val="-2"/>
          <w:sz w:val="60"/>
        </w:rPr>
        <w:t>2.929</w:t>
      </w:r>
    </w:p>
    <w:p>
      <w:pPr>
        <w:spacing w:line="29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7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5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10" w:h="16840"/>
          <w:pgMar w:top="1920" w:bottom="280" w:left="425" w:right="425"/>
        </w:sectPr>
      </w:pPr>
    </w:p>
    <w:p>
      <w:pPr>
        <w:pStyle w:val="Heading4"/>
        <w:ind w:left="1683"/>
      </w:pPr>
      <w:r>
        <w:rPr>
          <w:color w:val="FFFFFF"/>
          <w:spacing w:val="-6"/>
        </w:rPr>
        <w:t>LA QUOTA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125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Volo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6"/>
          <w:sz w:val="20"/>
        </w:rPr>
        <w:t>internazionale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da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Roma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o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Milano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1 bagaglio 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mano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piccolo 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persona da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riporre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sotto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il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sedile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left"/>
        <w:rPr>
          <w:color w:val="FFFFFF"/>
          <w:sz w:val="20"/>
        </w:rPr>
      </w:pPr>
      <w:r>
        <w:rPr>
          <w:color w:val="FFFFFF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mano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e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da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stiva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minimo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15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kg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(soggetto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a </w:t>
      </w:r>
      <w:r>
        <w:rPr>
          <w:color w:val="FFFFFF"/>
          <w:spacing w:val="-2"/>
          <w:sz w:val="20"/>
        </w:rPr>
        <w:t>riconferma)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Voli</w:t>
      </w:r>
      <w:r>
        <w:rPr>
          <w:color w:val="FFFFFF"/>
          <w:spacing w:val="-11"/>
          <w:sz w:val="20"/>
        </w:rPr>
        <w:t> </w:t>
      </w:r>
      <w:r>
        <w:rPr>
          <w:color w:val="FFFFFF"/>
          <w:spacing w:val="-6"/>
          <w:sz w:val="20"/>
        </w:rPr>
        <w:t>nazionali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MEXICO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/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6"/>
          <w:sz w:val="20"/>
        </w:rPr>
        <w:t>MERIDA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Pernottamento in camera doppia negli hotels menzionati o </w:t>
      </w:r>
      <w:r>
        <w:rPr>
          <w:color w:val="FFFFFF"/>
          <w:spacing w:val="-4"/>
          <w:sz w:val="20"/>
        </w:rPr>
        <w:t>similari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con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prima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colazione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continentale,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americana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buffet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(a </w:t>
      </w:r>
      <w:r>
        <w:rPr>
          <w:color w:val="FFFFFF"/>
          <w:sz w:val="20"/>
        </w:rPr>
        <w:t>seconda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degli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hotels)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Pasti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menzionati nel programma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Visite,</w:t>
      </w:r>
      <w:r>
        <w:rPr>
          <w:color w:val="FFFFFF"/>
          <w:spacing w:val="-20"/>
          <w:sz w:val="20"/>
        </w:rPr>
        <w:t> </w:t>
      </w:r>
      <w:r>
        <w:rPr>
          <w:color w:val="FFFFFF"/>
          <w:spacing w:val="-6"/>
          <w:sz w:val="20"/>
        </w:rPr>
        <w:t>escursioni,</w:t>
      </w:r>
      <w:r>
        <w:rPr>
          <w:color w:val="FFFFFF"/>
          <w:spacing w:val="-19"/>
          <w:sz w:val="20"/>
        </w:rPr>
        <w:t> </w:t>
      </w:r>
      <w:r>
        <w:rPr>
          <w:color w:val="FFFFFF"/>
          <w:spacing w:val="-6"/>
          <w:sz w:val="20"/>
        </w:rPr>
        <w:t>ingressi</w:t>
      </w:r>
      <w:r>
        <w:rPr>
          <w:color w:val="FFFFFF"/>
          <w:spacing w:val="-20"/>
          <w:sz w:val="20"/>
        </w:rPr>
        <w:t> </w:t>
      </w:r>
      <w:r>
        <w:rPr>
          <w:color w:val="FFFFFF"/>
          <w:spacing w:val="-6"/>
          <w:sz w:val="20"/>
        </w:rPr>
        <w:t>ai</w:t>
      </w:r>
      <w:r>
        <w:rPr>
          <w:color w:val="FFFFFF"/>
          <w:spacing w:val="-19"/>
          <w:sz w:val="20"/>
        </w:rPr>
        <w:t> </w:t>
      </w:r>
      <w:r>
        <w:rPr>
          <w:color w:val="FFFFFF"/>
          <w:spacing w:val="-6"/>
          <w:sz w:val="20"/>
        </w:rPr>
        <w:t>siti</w:t>
      </w:r>
      <w:r>
        <w:rPr>
          <w:color w:val="FFFFFF"/>
          <w:spacing w:val="-20"/>
          <w:sz w:val="20"/>
        </w:rPr>
        <w:t> </w:t>
      </w:r>
      <w:r>
        <w:rPr>
          <w:color w:val="FFFFFF"/>
          <w:spacing w:val="-6"/>
          <w:sz w:val="20"/>
        </w:rPr>
        <w:t>turistici</w:t>
      </w:r>
      <w:r>
        <w:rPr>
          <w:color w:val="FFFFFF"/>
          <w:spacing w:val="-19"/>
          <w:sz w:val="20"/>
        </w:rPr>
        <w:t> </w:t>
      </w:r>
      <w:r>
        <w:rPr>
          <w:color w:val="FFFFFF"/>
          <w:spacing w:val="-6"/>
          <w:sz w:val="20"/>
        </w:rPr>
        <w:t>menzionatinelprogramma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Guida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parlante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italiano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per tutta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la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durata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del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tour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Trasferimenti e trasporti terrestri privati (tranne le tratte indicate</w:t>
      </w:r>
      <w:r>
        <w:rPr>
          <w:color w:val="FFFFFF"/>
          <w:spacing w:val="-2"/>
          <w:sz w:val="20"/>
        </w:rPr>
        <w:t> come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regolari),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adattati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alle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dimensioni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del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gruppo</w:t>
      </w:r>
    </w:p>
    <w:p>
      <w:pPr>
        <w:pStyle w:val="Heading4"/>
      </w:pPr>
      <w:r>
        <w:rPr>
          <w:b w:val="0"/>
        </w:rPr>
        <w:br w:type="column"/>
      </w:r>
      <w:r>
        <w:rPr>
          <w:color w:val="FFFFFF"/>
          <w:spacing w:val="-4"/>
        </w:rPr>
        <w:t>LA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QUOTA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NON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159" w:after="0"/>
        <w:ind w:left="356" w:right="292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Tasse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aeroportuali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560€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persona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(obbligatorie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e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soggette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a riconferma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alla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0" w:after="0"/>
        <w:ind w:left="356" w:right="292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Quota gestione pratica 150€ a persona (obbligatoria che comprende assicurazione medico-bagaglio-annullamento e assistenza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h24</w:t>
      </w:r>
      <w:r>
        <w:rPr>
          <w:color w:val="FFFFFF"/>
          <w:spacing w:val="-5"/>
          <w:sz w:val="20"/>
        </w:rPr>
        <w:t> </w:t>
      </w:r>
      <w:r>
        <w:rPr>
          <w:color w:val="FFFFFF"/>
          <w:sz w:val="20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0" w:after="0"/>
        <w:ind w:left="356" w:right="293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Mance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suggerite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per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le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guide,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autisti,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camerieri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e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facchini</w:t>
      </w:r>
      <w:r>
        <w:rPr>
          <w:color w:val="FFFFFF"/>
          <w:spacing w:val="-4"/>
          <w:sz w:val="20"/>
        </w:rPr>
        <w:t> </w:t>
      </w:r>
      <w:r>
        <w:rPr>
          <w:color w:val="FFFFFF"/>
          <w:sz w:val="20"/>
        </w:rPr>
        <w:t>(03 </w:t>
      </w:r>
      <w:r>
        <w:rPr>
          <w:color w:val="FFFFFF"/>
          <w:spacing w:val="-6"/>
          <w:sz w:val="20"/>
        </w:rPr>
        <w:t>USD/giorno/persona), autisti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(02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USD/giorno/persona), camerieri</w:t>
      </w:r>
      <w:r>
        <w:rPr>
          <w:color w:val="FFFFFF"/>
          <w:sz w:val="20"/>
        </w:rPr>
        <w:t> e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facchini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(02</w:t>
      </w:r>
      <w:r>
        <w:rPr>
          <w:color w:val="FFFFFF"/>
          <w:spacing w:val="-6"/>
          <w:sz w:val="20"/>
        </w:rPr>
        <w:t> </w:t>
      </w:r>
      <w:r>
        <w:rPr>
          <w:color w:val="FFFFFF"/>
          <w:sz w:val="20"/>
        </w:rPr>
        <w:t>USD/persona)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187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Bevande e pasti non menzionati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nel programma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00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Trasporto</w:t>
      </w:r>
      <w:r>
        <w:rPr>
          <w:color w:val="FFFFFF"/>
          <w:spacing w:val="-11"/>
          <w:sz w:val="20"/>
        </w:rPr>
        <w:t> </w:t>
      </w:r>
      <w:r>
        <w:rPr>
          <w:color w:val="FFFFFF"/>
          <w:spacing w:val="-6"/>
          <w:sz w:val="20"/>
        </w:rPr>
        <w:t>dei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bagagli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negli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hotel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negli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aeroporti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22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Tutto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ciò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citato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nella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voce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“la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quota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comprende”</w:t>
      </w:r>
    </w:p>
    <w:p>
      <w:pPr>
        <w:pStyle w:val="ListParagraph"/>
        <w:spacing w:after="0" w:line="222" w:lineRule="exact"/>
        <w:jc w:val="left"/>
        <w:rPr>
          <w:sz w:val="20"/>
        </w:rPr>
        <w:sectPr>
          <w:type w:val="continuous"/>
          <w:pgSz w:w="11910" w:h="16840"/>
          <w:pgMar w:top="1920" w:bottom="280" w:left="425" w:right="425"/>
          <w:cols w:num="2" w:equalWidth="0">
            <w:col w:w="5415" w:space="40"/>
            <w:col w:w="5605"/>
          </w:cols>
        </w:sectPr>
      </w:pPr>
    </w:p>
    <w:p>
      <w:pPr>
        <w:pStyle w:val="BodyTex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451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65344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42"/>
        <w:rPr>
          <w:sz w:val="12"/>
        </w:rPr>
      </w:pPr>
    </w:p>
    <w:p>
      <w:pPr>
        <w:spacing w:before="0"/>
        <w:ind w:left="0" w:right="299" w:firstLine="0"/>
        <w:jc w:val="right"/>
        <w:rPr>
          <w:sz w:val="12"/>
        </w:rPr>
      </w:pPr>
      <w:r>
        <w:rPr>
          <w:color w:val="FFFFFF"/>
          <w:sz w:val="12"/>
        </w:rPr>
        <w:t>QMB </w:t>
      </w:r>
      <w:r>
        <w:rPr>
          <w:color w:val="FFFFFF"/>
          <w:spacing w:val="-5"/>
          <w:sz w:val="12"/>
        </w:rPr>
        <w:t>26</w:t>
      </w:r>
    </w:p>
    <w:p>
      <w:pPr>
        <w:spacing w:after="0"/>
        <w:jc w:val="right"/>
        <w:rPr>
          <w:sz w:val="12"/>
        </w:rPr>
        <w:sectPr>
          <w:type w:val="continuous"/>
          <w:pgSz w:w="11910" w:h="16840"/>
          <w:pgMar w:top="1920" w:bottom="280" w:left="425" w:right="425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30176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20203"/>
          <w:spacing w:val="-2"/>
        </w:rPr>
        <w:t>Tour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Messico</w:t>
      </w:r>
      <w:r>
        <w:rPr>
          <w:color w:val="020203"/>
          <w:spacing w:val="-6"/>
        </w:rPr>
        <w:t> </w:t>
      </w:r>
      <w:r>
        <w:rPr>
          <w:color w:val="020203"/>
          <w:spacing w:val="-2"/>
        </w:rPr>
        <w:t>veloce</w:t>
      </w:r>
    </w:p>
    <w:p>
      <w:pPr>
        <w:pStyle w:val="BodyText"/>
        <w:spacing w:line="178" w:lineRule="exact"/>
        <w:ind w:left="280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118448</wp:posOffset>
                </wp:positionV>
                <wp:extent cx="1083310" cy="7810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9.326638pt;width:85.3pt;height:6.15pt;mso-position-horizontal-relative:page;mso-position-vertical-relative:paragraph;z-index:-15728128;mso-wrap-distance-left:0;mso-wrap-distance-right:0" id="docshape20" coordorigin="567,187" coordsize="1706,123" path="m824,187l567,187,567,201,674,201,674,309,717,309,717,201,824,201,824,187xm912,255l869,255,869,309,912,309,912,255xm1129,213l1124,207,1113,200,1106,196,1094,192,1085,191,1085,214,1085,224,1082,228,1070,234,1062,237,1051,238,1042,239,1031,240,1014,241,912,241,912,200,1015,200,1032,200,1046,201,1058,203,1068,206,1079,209,1085,214,1085,191,1079,190,1067,188,1052,187,1034,187,1013,187,869,187,869,255,912,255,912,255,981,255,973,255,1045,255,1037,253,1059,252,1078,249,1094,246,1107,242,1110,241,1122,236,1129,229,1129,213xm1156,309l1088,269,1076,264,1057,257,1049,255,1046,255,981,255,988,255,988,255,993,256,999,257,1012,260,1019,263,1036,271,1046,276,1101,309,1156,309xm1465,309l1424,272,1410,259,1365,217,1365,259,1254,259,1290,223,1298,215,1303,207,1308,199,1313,206,1320,215,1365,259,1365,217,1346,199,1332,187,1285,187,1161,309,1206,309,1242,272,1378,272,1416,309,1465,309xm1730,187l1686,187,1591,282,1585,289,1580,296,1576,289,1570,283,1479,187,1432,187,1558,309,1602,309,1730,187xm2011,295l1812,295,1812,253,1992,253,1992,239,1812,239,1812,201,2004,201,2004,187,1769,187,1769,201,1769,239,1769,253,1769,295,1769,309,2011,309,2011,295xm2272,295l2112,295,2112,187,2069,187,2069,295,2069,309,2272,309,2272,29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color w:val="020203"/>
        </w:rPr>
        <w:t>Città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Messico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28"/>
        </w:rPr>
        <w:t> </w:t>
      </w:r>
      <w:r>
        <w:rPr>
          <w:color w:val="020203"/>
        </w:rPr>
        <w:t>Merida</w:t>
      </w:r>
      <w:r>
        <w:rPr>
          <w:color w:val="020203"/>
          <w:spacing w:val="-5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Valladolid</w:t>
      </w:r>
      <w:r>
        <w:rPr>
          <w:color w:val="020203"/>
          <w:spacing w:val="-4"/>
        </w:rPr>
        <w:t> </w:t>
      </w:r>
      <w:r>
        <w:rPr>
          <w:color w:val="020203"/>
        </w:rPr>
        <w:t>/</w:t>
      </w:r>
      <w:r>
        <w:rPr>
          <w:color w:val="020203"/>
          <w:spacing w:val="-5"/>
        </w:rPr>
        <w:t> </w:t>
      </w:r>
      <w:r>
        <w:rPr>
          <w:color w:val="020203"/>
        </w:rPr>
        <w:t>Playa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Carmen</w:t>
      </w: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2693"/>
        <w:gridCol w:w="2693"/>
        <w:gridCol w:w="2693"/>
      </w:tblGrid>
      <w:tr>
        <w:trPr>
          <w:trHeight w:val="270" w:hRule="atLeast"/>
        </w:trPr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39"/>
              <w:ind w:right="67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39"/>
              <w:ind w:right="70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39"/>
              <w:ind w:right="70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39"/>
              <w:ind w:right="7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4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spacing w:val="-4"/>
                <w:sz w:val="16"/>
              </w:rPr>
              <w:t>AGOSTO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31,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spacing w:val="-2"/>
                <w:sz w:val="16"/>
              </w:rPr>
              <w:t>2.959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560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350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spacing w:val="-4"/>
                <w:sz w:val="16"/>
              </w:rPr>
              <w:t>SETTEMBRE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5"/>
                <w:sz w:val="16"/>
              </w:rPr>
              <w:t>21,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spacing w:val="-2"/>
                <w:sz w:val="16"/>
              </w:rPr>
              <w:t>2.999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560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350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spacing w:val="-4"/>
                <w:sz w:val="16"/>
              </w:rPr>
              <w:t>OTTOBRE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19,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spacing w:val="-2"/>
                <w:sz w:val="16"/>
              </w:rPr>
              <w:t>2.939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560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350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spacing w:val="-4"/>
                <w:sz w:val="16"/>
              </w:rPr>
              <w:t>OTTOBRE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26,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146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3.129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560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350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spacing w:val="-4"/>
                <w:sz w:val="16"/>
              </w:rPr>
              <w:t>NOVEMBRE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5"/>
                <w:sz w:val="16"/>
              </w:rPr>
              <w:t>30,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spacing w:val="-2"/>
                <w:sz w:val="16"/>
              </w:rPr>
              <w:t>2.929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560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350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spacing w:val="-4"/>
                <w:sz w:val="16"/>
              </w:rPr>
              <w:t>DICEMBRE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5"/>
                <w:sz w:val="16"/>
              </w:rPr>
              <w:t>14,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left="1146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3.129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560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350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>
      <w:pPr>
        <w:spacing w:before="27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6"/>
          <w:sz w:val="16"/>
        </w:rPr>
        <w:t>PROGRAMMA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6"/>
          <w:sz w:val="16"/>
        </w:rPr>
        <w:t>DI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6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1°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Giorno:</w:t>
      </w:r>
      <w:r>
        <w:rPr>
          <w:b/>
          <w:color w:val="020203"/>
          <w:spacing w:val="27"/>
          <w:sz w:val="16"/>
        </w:rPr>
        <w:t> </w:t>
      </w:r>
      <w:r>
        <w:rPr>
          <w:b/>
          <w:color w:val="020203"/>
          <w:spacing w:val="-4"/>
          <w:sz w:val="16"/>
        </w:rPr>
        <w:t>ITALIA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CITTA’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DEL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MESSICO</w:t>
      </w:r>
    </w:p>
    <w:p>
      <w:pPr>
        <w:pStyle w:val="BodyText"/>
        <w:spacing w:line="194" w:lineRule="exact"/>
        <w:ind w:left="141"/>
      </w:pPr>
      <w:r>
        <w:rPr>
          <w:color w:val="020203"/>
          <w:spacing w:val="-6"/>
        </w:rPr>
        <w:t>Partenza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dall’Italia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con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volo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internazionale.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Arrivo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all’aeroporto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Città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de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Messico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trasferimento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in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hotel.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Cena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libera.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Pernottamento</w:t>
      </w:r>
      <w:r>
        <w:rPr>
          <w:color w:val="020203"/>
          <w:spacing w:val="-3"/>
        </w:rPr>
        <w:t> </w:t>
      </w:r>
      <w:r>
        <w:rPr>
          <w:color w:val="020203"/>
          <w:spacing w:val="-6"/>
        </w:rPr>
        <w:t>in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hotel.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2°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Giorno:</w:t>
      </w:r>
      <w:r>
        <w:rPr>
          <w:b/>
          <w:color w:val="020203"/>
          <w:spacing w:val="37"/>
          <w:sz w:val="16"/>
        </w:rPr>
        <w:t> </w:t>
      </w:r>
      <w:r>
        <w:rPr>
          <w:b/>
          <w:color w:val="020203"/>
          <w:spacing w:val="-4"/>
          <w:sz w:val="16"/>
        </w:rPr>
        <w:t>CITTA’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DEL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MESSICO</w:t>
      </w:r>
    </w:p>
    <w:p>
      <w:pPr>
        <w:pStyle w:val="BodyText"/>
        <w:spacing w:line="235" w:lineRule="auto" w:before="1"/>
        <w:ind w:left="141" w:right="232"/>
      </w:pPr>
      <w:r>
        <w:rPr>
          <w:color w:val="020203"/>
          <w:spacing w:val="-4"/>
        </w:rPr>
        <w:t>Dopo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la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prima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colazione,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visita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del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Museo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Nazionale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Antropologia,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considerato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uno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dei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più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importanti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prestigiosi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musei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al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mondo.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L’edificio,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progettato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dall’architetto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messi-</w:t>
      </w:r>
      <w:r>
        <w:rPr>
          <w:color w:val="020203"/>
          <w:spacing w:val="-6"/>
        </w:rPr>
        <w:t>cano Pedro Ramírez Vázquez e inaugurato nel 1964, è caratterizzato dal celebre cortile centrale dominato da una grande copertura a forma di ombrello. Al termine, pranzo libero.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Nel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pomeriggio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visita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del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centro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storico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con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lo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Zócalo,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una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delle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piazze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più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grandi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del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mondo,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cuore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della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città.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Si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ammireranno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Cattedrale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Metropolitana,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costruita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tra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XVI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40"/>
        </w:rPr>
        <w:t> </w:t>
      </w:r>
      <w:r>
        <w:rPr>
          <w:color w:val="020203"/>
          <w:spacing w:val="-6"/>
        </w:rPr>
        <w:t>XIX secolo sui resti della prima chiesa eretta dopo la conquista spagnola, e il Palazzo Nazionale, sede del potere esecutivo federale, famoso per i murales realizzati da Diego Rivera.</w:t>
      </w:r>
      <w:r>
        <w:rPr>
          <w:color w:val="020203"/>
          <w:spacing w:val="40"/>
        </w:rPr>
        <w:t> </w:t>
      </w:r>
      <w:r>
        <w:rPr>
          <w:color w:val="020203"/>
        </w:rPr>
        <w:t>Cena</w:t>
      </w:r>
      <w:r>
        <w:rPr>
          <w:color w:val="020203"/>
          <w:spacing w:val="-9"/>
        </w:rPr>
        <w:t> </w:t>
      </w:r>
      <w:r>
        <w:rPr>
          <w:color w:val="020203"/>
        </w:rPr>
        <w:t>libera</w:t>
      </w:r>
      <w:r>
        <w:rPr>
          <w:color w:val="020203"/>
          <w:spacing w:val="-9"/>
        </w:rPr>
        <w:t> </w:t>
      </w:r>
      <w:r>
        <w:rPr>
          <w:color w:val="020203"/>
        </w:rPr>
        <w:t>e</w:t>
      </w:r>
      <w:r>
        <w:rPr>
          <w:color w:val="020203"/>
          <w:spacing w:val="-9"/>
        </w:rPr>
        <w:t> </w:t>
      </w:r>
      <w:r>
        <w:rPr>
          <w:color w:val="020203"/>
        </w:rPr>
        <w:t>pernottamento</w:t>
      </w:r>
      <w:r>
        <w:rPr>
          <w:color w:val="020203"/>
          <w:spacing w:val="-9"/>
        </w:rPr>
        <w:t> </w:t>
      </w:r>
      <w:r>
        <w:rPr>
          <w:color w:val="020203"/>
        </w:rPr>
        <w:t>in</w:t>
      </w:r>
      <w:r>
        <w:rPr>
          <w:color w:val="020203"/>
          <w:spacing w:val="-9"/>
        </w:rPr>
        <w:t> </w:t>
      </w:r>
      <w:r>
        <w:rPr>
          <w:color w:val="020203"/>
        </w:rPr>
        <w:t>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6"/>
          <w:sz w:val="16"/>
        </w:rPr>
        <w:t>3° Giorno:</w:t>
      </w:r>
      <w:r>
        <w:rPr>
          <w:b/>
          <w:color w:val="020203"/>
          <w:spacing w:val="71"/>
          <w:sz w:val="16"/>
        </w:rPr>
        <w:t> </w:t>
      </w:r>
      <w:r>
        <w:rPr>
          <w:b/>
          <w:color w:val="020203"/>
          <w:spacing w:val="-6"/>
          <w:sz w:val="16"/>
        </w:rPr>
        <w:t>CITTÀ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DEL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MESSICO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/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BASILICA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DI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GUADALUPE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/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TEOTIHUACÁN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/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CITTÀ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DEL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MESSICO</w:t>
      </w:r>
    </w:p>
    <w:p>
      <w:pPr>
        <w:pStyle w:val="BodyText"/>
        <w:spacing w:line="235" w:lineRule="auto" w:before="1"/>
        <w:ind w:left="141" w:right="287"/>
      </w:pPr>
      <w:r>
        <w:rPr>
          <w:color w:val="020203"/>
          <w:spacing w:val="-4"/>
        </w:rPr>
        <w:t>Prima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colazione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in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hotel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partenza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per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la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visita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della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Basilica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di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Nostra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Signora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di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Guadalupe,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uno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dei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più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importanti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luoghi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di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pellegrinaggio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cattolico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al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mondo,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che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accoglie</w:t>
      </w:r>
      <w:r>
        <w:rPr>
          <w:color w:val="020203"/>
          <w:spacing w:val="40"/>
        </w:rPr>
        <w:t> </w:t>
      </w:r>
      <w:r>
        <w:rPr>
          <w:color w:val="020203"/>
          <w:spacing w:val="-6"/>
        </w:rPr>
        <w:t>ogni anno oltre venti milioni di fedeli. All’interno della basilica è conservato il mantello di Juan Diego, sul quale, secondo la tradizione, apparve l’immagine della Vergine Maria. Il</w:t>
      </w:r>
      <w:r>
        <w:rPr>
          <w:color w:val="020203"/>
          <w:spacing w:val="40"/>
        </w:rPr>
        <w:t> </w:t>
      </w:r>
      <w:r>
        <w:rPr>
          <w:color w:val="020203"/>
          <w:spacing w:val="-6"/>
        </w:rPr>
        <w:t>complesso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comprende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inoltre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diverse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cappelle,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tra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cui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Cappella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Cerrito,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edificata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nel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luogo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cui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avvennero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apparizioni.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Dopo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il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pranzo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libero,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proseguimento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per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il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sito</w:t>
      </w:r>
    </w:p>
    <w:p>
      <w:pPr>
        <w:pStyle w:val="BodyText"/>
        <w:spacing w:line="235" w:lineRule="auto" w:before="2"/>
        <w:ind w:left="141" w:right="269"/>
        <w:jc w:val="both"/>
      </w:pPr>
      <w:r>
        <w:rPr>
          <w:color w:val="020203"/>
          <w:spacing w:val="-6"/>
        </w:rPr>
        <w:t>archeologico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Teotihuacán,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antica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imponente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città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precolombiana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della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Valle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del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Messico.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La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visita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comprende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Tempio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Quetzalcóatl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le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maestose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Piramidi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del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Sole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della</w:t>
      </w:r>
      <w:r>
        <w:rPr>
          <w:color w:val="020203"/>
          <w:spacing w:val="40"/>
        </w:rPr>
        <w:t> </w:t>
      </w:r>
      <w:r>
        <w:rPr>
          <w:color w:val="020203"/>
          <w:spacing w:val="-6"/>
        </w:rPr>
        <w:t>Luna,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simboli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della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grandezza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della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civiltà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che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abitò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questo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luogo.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È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prevista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inoltre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visita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un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laboratorio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lavorazione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dell’ossidiana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con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degustazione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tradizionale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pulque,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antica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bevanda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di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origine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preispanica.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Cena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libera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pernottamento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4°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Giorno: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VOLO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PER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MÉRIDA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UXMAL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9"/>
          <w:sz w:val="16"/>
        </w:rPr>
        <w:t> </w:t>
      </w:r>
      <w:r>
        <w:rPr>
          <w:b/>
          <w:color w:val="020203"/>
          <w:spacing w:val="-4"/>
          <w:sz w:val="16"/>
        </w:rPr>
        <w:t>MÉRIDA</w:t>
      </w:r>
    </w:p>
    <w:p>
      <w:pPr>
        <w:pStyle w:val="BodyText"/>
        <w:spacing w:line="235" w:lineRule="auto" w:before="1"/>
        <w:ind w:left="141" w:right="170"/>
      </w:pPr>
      <w:r>
        <w:rPr>
          <w:color w:val="020203"/>
          <w:spacing w:val="-6"/>
        </w:rPr>
        <w:t>Dopo la prima colazione, trasferimento in aeroporto e volo per Mérida. All’arrivo incontro con la guida parlante italiano e proseguimento per Uxmal. Pranzo libero. Nel pomeriggio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visita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del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sito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archeologico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Uxmal,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uno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dei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più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significativi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esempi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dell’architettura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maya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in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stile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Puuc,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caratterizzato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ricche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decorazioni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scolpite.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Tra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principali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monumenti</w:t>
      </w:r>
      <w:r>
        <w:rPr>
          <w:color w:val="020203"/>
          <w:spacing w:val="-10"/>
        </w:rPr>
        <w:t> </w:t>
      </w:r>
      <w:r>
        <w:rPr>
          <w:color w:val="020203"/>
          <w:spacing w:val="-4"/>
        </w:rPr>
        <w:t>si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potranno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ammirare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la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Piramide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dell’Indovino,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Quadrilatero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delle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Monache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Palazzo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del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Governatore.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Al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termine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rientro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a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Mérida.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Cena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libera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pernottamento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in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5°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Giorno: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MÉRIDA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9"/>
          <w:sz w:val="16"/>
        </w:rPr>
        <w:t> </w:t>
      </w:r>
      <w:r>
        <w:rPr>
          <w:b/>
          <w:color w:val="020203"/>
          <w:spacing w:val="-4"/>
          <w:sz w:val="16"/>
        </w:rPr>
        <w:t>CHICHÉN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ITZÁ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9"/>
          <w:sz w:val="16"/>
        </w:rPr>
        <w:t> </w:t>
      </w:r>
      <w:r>
        <w:rPr>
          <w:b/>
          <w:color w:val="020203"/>
          <w:spacing w:val="-4"/>
          <w:sz w:val="16"/>
        </w:rPr>
        <w:t>VALLADOLID</w:t>
      </w:r>
    </w:p>
    <w:p>
      <w:pPr>
        <w:pStyle w:val="BodyText"/>
        <w:spacing w:line="235" w:lineRule="auto" w:before="1"/>
        <w:ind w:left="141" w:right="170"/>
      </w:pPr>
      <w:r>
        <w:rPr>
          <w:color w:val="020203"/>
          <w:spacing w:val="-6"/>
        </w:rPr>
        <w:t>Prima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colazione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visita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panoramica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Mérida,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capitale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dello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Stato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dello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Yucatán,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conosciuta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come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“Città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Bianca”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per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l’utilizzo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diffuso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della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pietra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calcarea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delle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facciate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colo-re chiaro. Durante la visita saranno ammirati il Palazzo del Governo, la Cattedrale e lo Zócalo. Successivamente partenza per Chichén Itzá, il più importante complesso archeologico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della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penisola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dello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Yucatán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patrimonio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dell’umanità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UNESCO.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sito,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originariamente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edificato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dai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Maya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successivamente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influenzato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dalla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cultura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tolteca,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ospita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celebre</w:t>
      </w:r>
      <w:r>
        <w:rPr>
          <w:color w:val="020203"/>
          <w:spacing w:val="40"/>
        </w:rPr>
        <w:t> </w:t>
      </w:r>
      <w:r>
        <w:rPr>
          <w:color w:val="020203"/>
          <w:spacing w:val="-6"/>
        </w:rPr>
        <w:t>Piramide di Kukulcán, al cui interno si trova un trono in pietra a forma di giaguaro con dettagli in giada. La giornata prosegue con la visita al suggestivo cenote Ik Kil, dove sarà possi-</w:t>
      </w:r>
      <w:r>
        <w:rPr>
          <w:color w:val="020203"/>
          <w:spacing w:val="-4"/>
        </w:rPr>
        <w:t>bile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fare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bagno.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Dopo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pranzo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libero,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trasferimento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Valladolid.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Cena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libera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pernottamento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in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6"/>
          <w:sz w:val="16"/>
        </w:rPr>
        <w:t>6°</w:t>
      </w:r>
      <w:r>
        <w:rPr>
          <w:b/>
          <w:color w:val="020203"/>
          <w:spacing w:val="-9"/>
          <w:sz w:val="16"/>
        </w:rPr>
        <w:t> </w:t>
      </w:r>
      <w:r>
        <w:rPr>
          <w:b/>
          <w:color w:val="020203"/>
          <w:spacing w:val="-6"/>
          <w:sz w:val="16"/>
        </w:rPr>
        <w:t>Giorno:</w:t>
      </w:r>
      <w:r>
        <w:rPr>
          <w:b/>
          <w:color w:val="020203"/>
          <w:spacing w:val="65"/>
          <w:sz w:val="16"/>
        </w:rPr>
        <w:t> </w:t>
      </w:r>
      <w:r>
        <w:rPr>
          <w:b/>
          <w:color w:val="020203"/>
          <w:spacing w:val="-6"/>
          <w:sz w:val="16"/>
        </w:rPr>
        <w:t>VALLADOLID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6"/>
          <w:sz w:val="16"/>
        </w:rPr>
        <w:t>/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6"/>
          <w:sz w:val="16"/>
        </w:rPr>
        <w:t>TULUM /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6"/>
          <w:sz w:val="16"/>
        </w:rPr>
        <w:t>PLAYA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6"/>
          <w:sz w:val="16"/>
        </w:rPr>
        <w:t>DEL CARMEN</w:t>
      </w:r>
    </w:p>
    <w:p>
      <w:pPr>
        <w:pStyle w:val="BodyText"/>
        <w:spacing w:line="235" w:lineRule="auto" w:before="2"/>
        <w:ind w:left="141" w:right="232"/>
      </w:pPr>
      <w:r>
        <w:rPr>
          <w:color w:val="020203"/>
          <w:spacing w:val="-4"/>
        </w:rPr>
        <w:t>Dopo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prima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colazione,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partenza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per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visita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del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sito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archeologico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di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Tulum,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unica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città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maya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fortificata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costruita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direttamente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sulla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costa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caraibica.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Grazie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alla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sua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spettacolare</w:t>
      </w:r>
      <w:r>
        <w:rPr>
          <w:color w:val="020203"/>
          <w:spacing w:val="40"/>
        </w:rPr>
        <w:t> </w:t>
      </w:r>
      <w:r>
        <w:rPr>
          <w:color w:val="020203"/>
          <w:spacing w:val="-6"/>
        </w:rPr>
        <w:t>posizione a picco sul mare, Tulum rappresenta uno dei siti archeologici più affascinanti del Messico. In epoca precolombiana costituiva un importante centro commerciale collegato</w:t>
      </w:r>
      <w:r>
        <w:rPr>
          <w:color w:val="020203"/>
          <w:spacing w:val="40"/>
        </w:rPr>
        <w:t> </w:t>
      </w:r>
      <w:r>
        <w:rPr>
          <w:color w:val="020203"/>
          <w:spacing w:val="-6"/>
        </w:rPr>
        <w:t>alle rotte marittime che univano l’altopiano messicano con l’America Centrale. Dopo il pranzo libero, proseguimento per Playa del Carmen. Cena in hotel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7°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Giorno:</w:t>
      </w:r>
      <w:r>
        <w:rPr>
          <w:b/>
          <w:color w:val="020203"/>
          <w:spacing w:val="30"/>
          <w:sz w:val="16"/>
        </w:rPr>
        <w:t> </w:t>
      </w:r>
      <w:r>
        <w:rPr>
          <w:b/>
          <w:color w:val="020203"/>
          <w:spacing w:val="-4"/>
          <w:sz w:val="16"/>
        </w:rPr>
        <w:t>PLAYA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DEL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CARMEN</w:t>
      </w:r>
    </w:p>
    <w:p>
      <w:pPr>
        <w:pStyle w:val="BodyText"/>
        <w:spacing w:line="235" w:lineRule="auto" w:before="1"/>
        <w:ind w:left="141" w:right="192"/>
        <w:jc w:val="both"/>
      </w:pPr>
      <w:r>
        <w:rPr>
          <w:color w:val="020203"/>
          <w:spacing w:val="-6"/>
        </w:rPr>
        <w:t>Prima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colazione,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pranzo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cena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inclusi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con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trattamento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tutto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incluso.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Intera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giornata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libera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disposizione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per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attività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individuali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relax.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servizi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guida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il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trasporto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privato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non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sono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previsti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durante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questa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giornata.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Pernottamento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8°</w:t>
      </w:r>
      <w:r>
        <w:rPr>
          <w:b/>
          <w:color w:val="020203"/>
          <w:spacing w:val="-12"/>
          <w:sz w:val="16"/>
        </w:rPr>
        <w:t> </w:t>
      </w:r>
      <w:r>
        <w:rPr>
          <w:b/>
          <w:color w:val="020203"/>
          <w:spacing w:val="-4"/>
          <w:sz w:val="16"/>
        </w:rPr>
        <w:t>Giorno:</w:t>
      </w:r>
      <w:r>
        <w:rPr>
          <w:b/>
          <w:color w:val="020203"/>
          <w:spacing w:val="36"/>
          <w:sz w:val="16"/>
        </w:rPr>
        <w:t> </w:t>
      </w:r>
      <w:r>
        <w:rPr>
          <w:b/>
          <w:color w:val="020203"/>
          <w:spacing w:val="-4"/>
          <w:sz w:val="16"/>
        </w:rPr>
        <w:t>PLAYA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DEL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CARMEN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CANCUN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10"/>
          <w:sz w:val="16"/>
        </w:rPr>
        <w:t> </w:t>
      </w:r>
      <w:r>
        <w:rPr>
          <w:b/>
          <w:color w:val="020203"/>
          <w:spacing w:val="-4"/>
          <w:sz w:val="16"/>
        </w:rPr>
        <w:t>ITALIA</w:t>
      </w:r>
    </w:p>
    <w:p>
      <w:pPr>
        <w:pStyle w:val="BodyText"/>
        <w:spacing w:line="235" w:lineRule="auto" w:before="1"/>
        <w:ind w:left="141" w:right="182"/>
        <w:jc w:val="both"/>
      </w:pPr>
      <w:r>
        <w:rPr>
          <w:color w:val="020203"/>
          <w:spacing w:val="-6"/>
        </w:rPr>
        <w:t>Prima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colazione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hotel.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base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all’orario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del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volo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internazionale,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incontro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con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la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guida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nella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hall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dell’hotel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trasferimento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all’Aeroporto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Internazionale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di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Cancún.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Imbarco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sul</w:t>
      </w:r>
      <w:r>
        <w:rPr>
          <w:color w:val="020203"/>
          <w:spacing w:val="-2"/>
        </w:rPr>
        <w:t> </w:t>
      </w:r>
      <w:r>
        <w:rPr>
          <w:color w:val="020203"/>
          <w:spacing w:val="-6"/>
        </w:rPr>
        <w:t>volo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di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rientro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Italia.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Pasti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e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pernottamento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a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bordo.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6"/>
          <w:sz w:val="16"/>
        </w:rPr>
        <w:t>9°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6"/>
          <w:sz w:val="16"/>
        </w:rPr>
        <w:t>Giorno: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pacing w:val="-6"/>
          <w:sz w:val="16"/>
        </w:rPr>
        <w:t>ITALIA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pacing w:val="-6"/>
          <w:sz w:val="16"/>
        </w:rPr>
        <w:t>–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pacing w:val="-6"/>
          <w:sz w:val="16"/>
        </w:rPr>
        <w:t>arrivo</w:t>
      </w:r>
    </w:p>
    <w:p>
      <w:pPr>
        <w:pStyle w:val="BodyText"/>
        <w:spacing w:line="192" w:lineRule="exact"/>
        <w:ind w:left="141"/>
        <w:jc w:val="both"/>
      </w:pPr>
      <w:r>
        <w:rPr>
          <w:color w:val="020203"/>
          <w:spacing w:val="-4"/>
        </w:rPr>
        <w:t>Arrivo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in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Italia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fine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dei</w:t>
      </w:r>
      <w:r>
        <w:rPr>
          <w:color w:val="020203"/>
          <w:spacing w:val="-9"/>
        </w:rPr>
        <w:t> </w:t>
      </w:r>
      <w:r>
        <w:rPr>
          <w:color w:val="020203"/>
          <w:spacing w:val="-4"/>
        </w:rPr>
        <w:t>servizi</w:t>
      </w:r>
    </w:p>
    <w:p>
      <w:pPr>
        <w:pStyle w:val="Heading5"/>
        <w:ind w:right="10"/>
      </w:pPr>
      <w:r>
        <w:rPr>
          <w:color w:val="020203"/>
          <w:spacing w:val="-6"/>
        </w:rPr>
        <w:t>***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l’ordine</w:t>
      </w:r>
      <w:r>
        <w:rPr>
          <w:color w:val="020203"/>
        </w:rPr>
        <w:t> </w:t>
      </w:r>
      <w:r>
        <w:rPr>
          <w:color w:val="020203"/>
          <w:spacing w:val="-6"/>
        </w:rPr>
        <w:t>delle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visite</w:t>
      </w:r>
      <w:r>
        <w:rPr>
          <w:color w:val="020203"/>
        </w:rPr>
        <w:t> </w:t>
      </w:r>
      <w:r>
        <w:rPr>
          <w:color w:val="020203"/>
          <w:spacing w:val="-6"/>
        </w:rPr>
        <w:t>potrà</w:t>
      </w:r>
      <w:r>
        <w:rPr>
          <w:color w:val="020203"/>
        </w:rPr>
        <w:t> </w:t>
      </w:r>
      <w:r>
        <w:rPr>
          <w:color w:val="020203"/>
          <w:spacing w:val="-6"/>
        </w:rPr>
        <w:t>essere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cambiato</w:t>
      </w:r>
      <w:r>
        <w:rPr>
          <w:color w:val="020203"/>
        </w:rPr>
        <w:t> </w:t>
      </w:r>
      <w:r>
        <w:rPr>
          <w:color w:val="020203"/>
          <w:spacing w:val="-6"/>
        </w:rPr>
        <w:t>per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esigenze</w:t>
      </w:r>
      <w:r>
        <w:rPr>
          <w:color w:val="020203"/>
        </w:rPr>
        <w:t> </w:t>
      </w:r>
      <w:r>
        <w:rPr>
          <w:color w:val="020203"/>
          <w:spacing w:val="-6"/>
        </w:rPr>
        <w:t>organizzative</w:t>
      </w:r>
      <w:r>
        <w:rPr>
          <w:color w:val="020203"/>
        </w:rPr>
        <w:t> </w:t>
      </w:r>
      <w:r>
        <w:rPr>
          <w:color w:val="020203"/>
          <w:spacing w:val="-6"/>
        </w:rPr>
        <w:t>senza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modificare</w:t>
      </w:r>
      <w:r>
        <w:rPr>
          <w:color w:val="020203"/>
        </w:rPr>
        <w:t> </w:t>
      </w:r>
      <w:r>
        <w:rPr>
          <w:color w:val="020203"/>
          <w:spacing w:val="-6"/>
        </w:rPr>
        <w:t>i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contenuti</w:t>
      </w:r>
      <w:r>
        <w:rPr>
          <w:color w:val="020203"/>
          <w:spacing w:val="3"/>
        </w:rPr>
        <w:t> </w:t>
      </w:r>
      <w:r>
        <w:rPr>
          <w:color w:val="020203"/>
          <w:spacing w:val="-6"/>
        </w:rPr>
        <w:t>del</w:t>
      </w:r>
      <w:r>
        <w:rPr>
          <w:color w:val="020203"/>
          <w:spacing w:val="-1"/>
        </w:rPr>
        <w:t> </w:t>
      </w:r>
      <w:r>
        <w:rPr>
          <w:color w:val="020203"/>
          <w:spacing w:val="-6"/>
        </w:rPr>
        <w:t>programma</w:t>
      </w:r>
      <w:r>
        <w:rPr>
          <w:color w:val="020203"/>
        </w:rPr>
        <w:t> </w:t>
      </w:r>
      <w:r>
        <w:rPr>
          <w:color w:val="020203"/>
          <w:spacing w:val="-6"/>
        </w:rPr>
        <w:t>***</w:t>
      </w:r>
    </w:p>
    <w:p>
      <w:pPr>
        <w:spacing w:line="194" w:lineRule="exact" w:before="188"/>
        <w:ind w:left="6" w:right="8" w:firstLine="0"/>
        <w:jc w:val="center"/>
        <w:rPr>
          <w:b/>
          <w:i/>
          <w:sz w:val="16"/>
        </w:rPr>
      </w:pPr>
      <w:r>
        <w:rPr>
          <w:b/>
          <w:i/>
          <w:color w:val="020203"/>
          <w:spacing w:val="-6"/>
          <w:sz w:val="16"/>
          <w:u w:val="single" w:color="020203"/>
        </w:rPr>
        <w:t>NOTE</w:t>
      </w:r>
      <w:r>
        <w:rPr>
          <w:b/>
          <w:i/>
          <w:color w:val="020203"/>
          <w:spacing w:val="-5"/>
          <w:sz w:val="16"/>
          <w:u w:val="single" w:color="020203"/>
        </w:rPr>
        <w:t> </w:t>
      </w:r>
      <w:r>
        <w:rPr>
          <w:b/>
          <w:i/>
          <w:color w:val="020203"/>
          <w:spacing w:val="-2"/>
          <w:sz w:val="16"/>
          <w:u w:val="single" w:color="020203"/>
        </w:rPr>
        <w:t>IMPORTANTI: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6"/>
          <w:sz w:val="16"/>
        </w:rPr>
        <w:t>La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dicitura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“o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similare”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indica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che,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in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base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alla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disponibilità,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potremmo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utilizzare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strutture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alberghiere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alternative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rispetto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a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quelle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menzionate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nel</w:t>
      </w:r>
      <w:r>
        <w:rPr>
          <w:i/>
          <w:color w:val="020203"/>
          <w:spacing w:val="1"/>
          <w:sz w:val="16"/>
        </w:rPr>
        <w:t> </w:t>
      </w:r>
      <w:r>
        <w:rPr>
          <w:i/>
          <w:color w:val="020203"/>
          <w:spacing w:val="-6"/>
          <w:sz w:val="16"/>
        </w:rPr>
        <w:t>programma.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In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caso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di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orari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dei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voli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non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compatibili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con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i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pasti;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sarà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fornito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una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colazione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o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un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pranzo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al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sacco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o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una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cena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fredda</w:t>
      </w:r>
      <w:r>
        <w:rPr>
          <w:i/>
          <w:color w:val="020203"/>
          <w:spacing w:val="-9"/>
          <w:sz w:val="16"/>
        </w:rPr>
        <w:t> </w:t>
      </w:r>
      <w:r>
        <w:rPr>
          <w:i/>
          <w:color w:val="020203"/>
          <w:spacing w:val="-4"/>
          <w:sz w:val="16"/>
        </w:rPr>
        <w:t>in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camera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Bambini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0-2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anni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non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compiuti</w:t>
      </w:r>
      <w:r>
        <w:rPr>
          <w:i/>
          <w:color w:val="020203"/>
          <w:spacing w:val="-7"/>
          <w:sz w:val="16"/>
        </w:rPr>
        <w:t> </w:t>
      </w:r>
      <w:r>
        <w:rPr>
          <w:i/>
          <w:color w:val="020203"/>
          <w:spacing w:val="-4"/>
          <w:sz w:val="16"/>
        </w:rPr>
        <w:t>su</w:t>
      </w:r>
      <w:r>
        <w:rPr>
          <w:i/>
          <w:color w:val="020203"/>
          <w:spacing w:val="-10"/>
          <w:sz w:val="16"/>
        </w:rPr>
        <w:t> </w:t>
      </w:r>
      <w:r>
        <w:rPr>
          <w:i/>
          <w:color w:val="020203"/>
          <w:spacing w:val="-4"/>
          <w:sz w:val="16"/>
        </w:rPr>
        <w:t>richiesta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6"/>
          <w:sz w:val="16"/>
        </w:rPr>
        <w:t>Queste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tariffe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possono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subire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modifiche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durante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le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festività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di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fine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anno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(Natale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Capodanno),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Carnevale,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Pasqua,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festività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nazionali,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giorni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festivi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e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in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occasione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di</w:t>
      </w:r>
      <w:r>
        <w:rPr>
          <w:i/>
          <w:color w:val="020203"/>
          <w:sz w:val="16"/>
        </w:rPr>
        <w:t> </w:t>
      </w:r>
      <w:r>
        <w:rPr>
          <w:i/>
          <w:color w:val="020203"/>
          <w:spacing w:val="-6"/>
          <w:sz w:val="16"/>
        </w:rPr>
        <w:t>congressi.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6"/>
          <w:sz w:val="16"/>
        </w:rPr>
        <w:t>L’ingresso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in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Messico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è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consentito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solo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con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Passaporto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con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almeno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6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mesi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di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validità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residua.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I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cittadini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italiani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posso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fare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ingresso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senza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necessità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6"/>
          <w:sz w:val="16"/>
        </w:rPr>
        <w:t>di</w:t>
      </w:r>
      <w:r>
        <w:rPr>
          <w:i/>
          <w:color w:val="020203"/>
          <w:spacing w:val="-2"/>
          <w:sz w:val="16"/>
        </w:rPr>
        <w:t> </w:t>
      </w:r>
      <w:r>
        <w:rPr>
          <w:i/>
          <w:color w:val="020203"/>
          <w:spacing w:val="-6"/>
          <w:sz w:val="16"/>
        </w:rPr>
        <w:t>visto.</w:t>
      </w:r>
    </w:p>
    <w:p>
      <w:pPr>
        <w:pStyle w:val="BodyText"/>
        <w:spacing w:before="12"/>
        <w:rPr>
          <w:i/>
          <w:sz w:val="12"/>
        </w:rPr>
      </w:pPr>
    </w:p>
    <w:tbl>
      <w:tblPr>
        <w:tblW w:w="0" w:type="auto"/>
        <w:jc w:val="left"/>
        <w:tblInd w:w="2914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</w:tblGrid>
      <w:tr>
        <w:trPr>
          <w:trHeight w:val="260" w:hRule="atLeast"/>
        </w:trPr>
        <w:tc>
          <w:tcPr>
            <w:tcW w:w="5272" w:type="dxa"/>
            <w:gridSpan w:val="2"/>
            <w:shd w:val="clear" w:color="auto" w:fill="98C21D"/>
          </w:tcPr>
          <w:p>
            <w:pPr>
              <w:pStyle w:val="TableParagraph"/>
              <w:spacing w:before="37"/>
              <w:ind w:left="1568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HOTEL</w:t>
            </w:r>
            <w:r>
              <w:rPr>
                <w:b/>
                <w:color w:val="FFFFFF"/>
                <w:spacing w:val="-5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previsti CAT. 4* (o similari)</w:t>
            </w:r>
          </w:p>
        </w:tc>
      </w:tr>
      <w:tr>
        <w:trPr>
          <w:trHeight w:val="267" w:hRule="atLeast"/>
        </w:trPr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37"/>
              <w:ind w:left="20" w:right="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CITTA'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DEL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MESSICO</w:t>
            </w:r>
          </w:p>
        </w:tc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37"/>
              <w:ind w:left="20" w:right="2"/>
              <w:rPr>
                <w:sz w:val="16"/>
              </w:rPr>
            </w:pPr>
            <w:r>
              <w:rPr>
                <w:spacing w:val="-4"/>
                <w:sz w:val="16"/>
              </w:rPr>
              <w:t>Casa</w:t>
            </w:r>
            <w:r>
              <w:rPr>
                <w:sz w:val="16"/>
              </w:rPr>
              <w:t> </w:t>
            </w:r>
            <w:r>
              <w:rPr>
                <w:spacing w:val="-4"/>
                <w:sz w:val="16"/>
              </w:rPr>
              <w:t>Blanca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5"/>
                <w:sz w:val="16"/>
              </w:rPr>
              <w:t>4*</w:t>
            </w:r>
          </w:p>
        </w:tc>
      </w:tr>
      <w:tr>
        <w:trPr>
          <w:trHeight w:val="275" w:hRule="atLeast"/>
        </w:trPr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MERIDA</w:t>
            </w:r>
          </w:p>
        </w:tc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2"/>
              <w:rPr>
                <w:sz w:val="16"/>
              </w:rPr>
            </w:pPr>
            <w:r>
              <w:rPr>
                <w:spacing w:val="-4"/>
                <w:sz w:val="16"/>
              </w:rPr>
              <w:t>Gamma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Merida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5"/>
                <w:sz w:val="16"/>
              </w:rPr>
              <w:t>4*</w:t>
            </w:r>
          </w:p>
        </w:tc>
      </w:tr>
      <w:tr>
        <w:trPr>
          <w:trHeight w:val="275" w:hRule="atLeast"/>
        </w:trPr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VALLADOLID</w:t>
            </w:r>
          </w:p>
        </w:tc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5"/>
              <w:ind w:left="20" w:right="3"/>
              <w:rPr>
                <w:sz w:val="16"/>
              </w:rPr>
            </w:pPr>
            <w:r>
              <w:rPr>
                <w:spacing w:val="-4"/>
                <w:sz w:val="16"/>
              </w:rPr>
              <w:t>Ecotel</w:t>
            </w:r>
            <w:r>
              <w:rPr>
                <w:sz w:val="16"/>
              </w:rPr>
              <w:t> </w:t>
            </w:r>
            <w:r>
              <w:rPr>
                <w:spacing w:val="-4"/>
                <w:sz w:val="16"/>
              </w:rPr>
              <w:t>Quinta</w:t>
            </w:r>
            <w:r>
              <w:rPr>
                <w:sz w:val="16"/>
              </w:rPr>
              <w:t> </w:t>
            </w:r>
            <w:r>
              <w:rPr>
                <w:spacing w:val="-4"/>
                <w:sz w:val="16"/>
              </w:rPr>
              <w:t>Regia</w:t>
            </w:r>
            <w:r>
              <w:rPr>
                <w:sz w:val="16"/>
              </w:rPr>
              <w:t> </w:t>
            </w:r>
            <w:r>
              <w:rPr>
                <w:spacing w:val="-5"/>
                <w:sz w:val="16"/>
              </w:rPr>
              <w:t>4*</w:t>
            </w:r>
          </w:p>
        </w:tc>
      </w:tr>
      <w:tr>
        <w:trPr>
          <w:trHeight w:val="267" w:hRule="atLeast"/>
        </w:trPr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5"/>
              <w:ind w:left="20" w:right="2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PLAYA DEL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6"/>
                <w:sz w:val="16"/>
              </w:rPr>
              <w:t>CARMEN</w:t>
            </w:r>
          </w:p>
        </w:tc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5"/>
              <w:ind w:left="20" w:right="2"/>
              <w:rPr>
                <w:sz w:val="16"/>
              </w:rPr>
            </w:pPr>
            <w:r>
              <w:rPr>
                <w:spacing w:val="-4"/>
                <w:sz w:val="16"/>
              </w:rPr>
              <w:t>Allegro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Playacar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5"/>
                <w:sz w:val="16"/>
              </w:rPr>
              <w:t>4*</w:t>
            </w:r>
          </w:p>
        </w:tc>
      </w:tr>
    </w:tbl>
    <w:p>
      <w:pPr>
        <w:pStyle w:val="BodyText"/>
        <w:spacing w:before="91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1372999</wp:posOffset>
                </wp:positionH>
                <wp:positionV relativeFrom="paragraph">
                  <wp:posOffset>228054</wp:posOffset>
                </wp:positionV>
                <wp:extent cx="4814570" cy="24130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7.957031pt;width:379.1pt;height:19pt;mso-position-horizontal-relative:page;mso-position-vertical-relative:paragraph;z-index:-15727616;mso-wrap-distance-left:0;mso-wrap-distance-right:0" id="docshapegroup21" coordorigin="2162,359" coordsize="7582,380">
                <v:shape style="position:absolute;left:2162;top:359;width:7582;height:380" id="docshape22" coordorigin="2162,359" coordsize="7582,380" path="m9573,359l2332,359,2266,373,2212,409,2176,463,2162,529,2162,569,2176,635,2212,689,2266,726,2332,739,9573,739,9639,726,9693,689,9730,635,9743,569,9743,529,9730,463,9693,409,9639,373,9573,359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59;width:7582;height:380" type="#_x0000_t202" id="docshape23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13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14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65" w:hanging="170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55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50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46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41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37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32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2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23" w:hanging="17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547"/>
      <w:ind w:left="10" w:right="4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295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 w:line="324" w:lineRule="exact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52"/>
      <w:ind w:left="1313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line="194" w:lineRule="exact"/>
      <w:ind w:left="6" w:right="8"/>
      <w:jc w:val="center"/>
      <w:outlineLvl w:val="5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64" w:hanging="16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8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3atours.com" TargetMode="External"/><Relationship Id="rId14" Type="http://schemas.openxmlformats.org/officeDocument/2006/relationships/hyperlink" Target="http://www.3atours.com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2026-08-03T07:22:45Z</dcterms:created>
  <dcterms:modified xsi:type="dcterms:W3CDTF">2026-08-03T07:22:45Z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Adobe InDesign 21.5 (Windows)</vt:lpwstr>
  </property>
  <property fmtid="{D5CDD505-2E9C-101B-9397-08002B2CF9AE}" pid="5" name="LastSaved">
    <vt:filetime>2026-08-03T00:00:00Z</vt:filetime>
  </property>
  <property fmtid="{D5CDD505-2E9C-101B-9397-08002B2CF9AE}" pid="6" name="Producer">
    <vt:lpwstr>Adobe PDF Library 18.0</vt:lpwstr>
  </property>
</Properties>
</file>