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CF0"/>
          <w:spacing w:val="-2"/>
        </w:rPr>
        <w:t>TOUR</w:t>
      </w:r>
      <w:r>
        <w:rPr>
          <w:color w:val="FFFCF0"/>
          <w:spacing w:val="-43"/>
        </w:rPr>
        <w:t> </w:t>
      </w:r>
      <w:r>
        <w:rPr>
          <w:color w:val="FFFCF0"/>
          <w:spacing w:val="-2"/>
        </w:rPr>
        <w:t>CAPODANNO </w:t>
      </w:r>
      <w:r>
        <w:rPr>
          <w:color w:val="FFFCF0"/>
        </w:rPr>
        <w:t>IN POLONIA</w:t>
      </w:r>
    </w:p>
    <w:p>
      <w:pPr>
        <w:spacing w:before="86"/>
        <w:ind w:left="7" w:right="0" w:firstLine="0"/>
        <w:jc w:val="center"/>
        <w:rPr>
          <w:rFonts w:ascii="Georgia"/>
          <w:sz w:val="30"/>
        </w:rPr>
      </w:pPr>
      <w:r>
        <w:rPr>
          <w:rFonts w:ascii="Georgia"/>
          <w:color w:val="FFFCF0"/>
          <w:sz w:val="30"/>
        </w:rPr>
        <w:t>VARSAVIA</w:t>
      </w:r>
      <w:r>
        <w:rPr>
          <w:rFonts w:ascii="Georgia"/>
          <w:color w:val="FFFCF0"/>
          <w:spacing w:val="-20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CZESTOCHOWA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CRACOVIA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AUSCHWITZ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pacing w:val="-2"/>
          <w:sz w:val="30"/>
        </w:rPr>
        <w:t>BRESLAVIA</w:t>
      </w: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spacing w:before="83"/>
        <w:rPr>
          <w:rFonts w:ascii="Georgia"/>
          <w:sz w:val="34"/>
        </w:r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30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06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677" w:lineRule="exact" w:before="0"/>
        <w:ind w:left="295" w:right="0" w:firstLine="0"/>
        <w:jc w:val="left"/>
        <w:rPr>
          <w:i/>
          <w:sz w:val="36"/>
        </w:rPr>
      </w:pPr>
      <w:r>
        <w:rPr>
          <w:b/>
          <w:color w:val="FFFFFF"/>
          <w:spacing w:val="-2"/>
          <w:sz w:val="40"/>
        </w:rPr>
        <w:t>da</w:t>
      </w:r>
      <w:r>
        <w:rPr>
          <w:b/>
          <w:color w:val="FFFFFF"/>
          <w:spacing w:val="-21"/>
          <w:sz w:val="40"/>
        </w:rPr>
        <w:t> </w:t>
      </w:r>
      <w:r>
        <w:rPr>
          <w:b/>
          <w:color w:val="FFFFFF"/>
          <w:spacing w:val="-2"/>
          <w:sz w:val="40"/>
        </w:rPr>
        <w:t>€</w:t>
      </w:r>
      <w:r>
        <w:rPr>
          <w:b/>
          <w:color w:val="FFFFFF"/>
          <w:spacing w:val="-14"/>
          <w:sz w:val="40"/>
        </w:rPr>
        <w:t> </w:t>
      </w:r>
      <w:r>
        <w:rPr>
          <w:b/>
          <w:color w:val="FFFFFF"/>
          <w:spacing w:val="-2"/>
          <w:sz w:val="60"/>
        </w:rPr>
        <w:t>1.079</w:t>
      </w:r>
      <w:r>
        <w:rPr>
          <w:b/>
          <w:color w:val="FFFFFF"/>
          <w:spacing w:val="-56"/>
          <w:sz w:val="60"/>
        </w:rPr>
        <w:t> </w:t>
      </w:r>
      <w:r>
        <w:rPr>
          <w:i/>
          <w:color w:val="FFFFFF"/>
          <w:spacing w:val="-2"/>
          <w:sz w:val="36"/>
        </w:rPr>
        <w:t>quota</w:t>
      </w:r>
      <w:r>
        <w:rPr>
          <w:i/>
          <w:color w:val="FFFFFF"/>
          <w:spacing w:val="-13"/>
          <w:sz w:val="36"/>
        </w:rPr>
        <w:t> </w:t>
      </w:r>
      <w:r>
        <w:rPr>
          <w:i/>
          <w:color w:val="FFFFFF"/>
          <w:spacing w:val="-2"/>
          <w:sz w:val="36"/>
        </w:rPr>
        <w:t>per</w:t>
      </w:r>
      <w:r>
        <w:rPr>
          <w:i/>
          <w:color w:val="FFFFFF"/>
          <w:spacing w:val="-12"/>
          <w:sz w:val="36"/>
        </w:rPr>
        <w:t> </w:t>
      </w:r>
      <w:r>
        <w:rPr>
          <w:i/>
          <w:color w:val="FFFFFF"/>
          <w:spacing w:val="-2"/>
          <w:sz w:val="36"/>
        </w:rPr>
        <w:t>persona</w:t>
      </w:r>
    </w:p>
    <w:p>
      <w:pPr>
        <w:spacing w:line="273" w:lineRule="exact" w:before="0"/>
        <w:ind w:left="295" w:right="0" w:firstLine="0"/>
        <w:jc w:val="left"/>
        <w:rPr>
          <w:sz w:val="22"/>
        </w:rPr>
      </w:pPr>
      <w:r>
        <w:rPr>
          <w:color w:val="FFFDF0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z w:val="26"/>
        </w:rPr>
        <w:t>7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color w:val="FFFDF0"/>
          <w:sz w:val="22"/>
        </w:rPr>
        <w:t>MEZZA</w:t>
      </w:r>
      <w:r>
        <w:rPr>
          <w:color w:val="FFFDF0"/>
          <w:spacing w:val="-2"/>
          <w:sz w:val="22"/>
        </w:rPr>
        <w:t> PENSIONE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81" w:val="left" w:leader="none"/>
        </w:tabs>
        <w:spacing w:line="178" w:lineRule="exact" w:before="71" w:after="0"/>
        <w:ind w:left="981" w:right="0" w:hanging="396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sedile,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81" w:val="left" w:leader="none"/>
        </w:tabs>
        <w:spacing w:line="160" w:lineRule="exact" w:before="0" w:after="0"/>
        <w:ind w:left="981" w:right="0" w:hanging="396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5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9" w:after="0"/>
        <w:ind w:left="945" w:right="155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Varsavia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giornata)/Cracovia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Auschwitz (mezza giornata)/Wielizcka (mezza giornata)/Breslavia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(mezza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7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073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180€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</w:t>
      </w:r>
      <w:r>
        <w:rPr>
          <w:rFonts w:ascii="Calibri Light" w:hAnsi="Calibri Light"/>
          <w:color w:val="FFFFFF"/>
          <w:sz w:val="16"/>
        </w:rPr>
        <w:t>),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669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80€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</w:t>
      </w:r>
      <w:r>
        <w:rPr>
          <w:rFonts w:ascii="Calibri Light" w:hAnsi="Calibri Light"/>
          <w:color w:val="FFFFFF"/>
          <w:spacing w:val="-2"/>
          <w:sz w:val="16"/>
        </w:rPr>
        <w:t>),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62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97€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alla prenotazione</w:t>
      </w:r>
      <w:r>
        <w:rPr>
          <w:rFonts w:ascii="Calibri Light" w:hAnsi="Calibri Light"/>
          <w:color w:val="FFFFFF"/>
          <w:sz w:val="16"/>
        </w:rPr>
        <w:t>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pasti,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soggiorno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pagare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69" w:space="40"/>
            <w:col w:w="5651"/>
          </w:cols>
        </w:sectPr>
      </w:pPr>
    </w:p>
    <w:p>
      <w:pPr>
        <w:pStyle w:val="BodyText"/>
        <w:spacing w:before="143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942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60611" y="185114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8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60611" y="246430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3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561585" y="607773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3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074884" y="608342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4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68928" id="docshapegroup1" coordorigin="0,0" coordsize="11986,16838">
                <v:shape style="position:absolute;left:2;top:0;width:11900;height:14839" type="#_x0000_t75" id="docshape2" stroked="false">
                  <v:imagedata r:id="rId5" o:title=""/>
                </v:shape>
                <v:shape style="position:absolute;left:0;top:0;width:11906;height:11720" type="#_x0000_t75" id="docshape3" stroked="false">
                  <v:imagedata r:id="rId6" o:title=""/>
                </v:shape>
                <v:shape style="position:absolute;left:0;top:0;width:11906;height:16838" id="docshape4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5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6" stroked="false">
                  <v:imagedata r:id="rId7" o:title=""/>
                </v:shape>
                <v:shape style="position:absolute;left:4819;top:388;width:1877;height:732" id="docshape7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8" stroked="false">
                  <v:imagedata r:id="rId8" o:title=""/>
                </v:shape>
                <v:shape style="position:absolute;left:5608;top:957;width:405;height:163" id="docshape9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10" stroked="false">
                  <v:imagedata r:id="rId9" o:title=""/>
                </v:shape>
                <v:shape style="position:absolute;left:6417;top:958;width:5489;height:11035" id="docshape11" coordorigin="6417,958" coordsize="5489,11035" path="m6739,1100l6474,1100,6474,1046,6713,1046,6713,1026,6474,1026,6474,976,6729,976,6729,958,6417,958,6417,976,6417,1026,6417,1046,6417,1100,6417,1120,6739,1120,6739,1100xm7086,1100l6873,1100,6873,958,6816,958,6816,1100,6816,1120,7086,1120,7086,1100x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7,9474,11095,9498,11162,9525,11227,9555,11290,9589,11352,9627,11411,9668,11468,9712,11523,9759,11576,9809,11626,9862,11673,9918,11717,9976,11759,10036,11798,10099,11833,10164,11865,10231,11894,10300,11920,10371,11942,10444,11960,10518,11974,10593,11984,10670,11991,10748,11993,10826,11991,10903,11984,10979,11974,11053,11960,11125,11942,11196,11920,11265,11894,11332,11865,11397,11833,11460,11798,11521,11759,11579,11717,11635,11673,11687,11626,11737,11576,11785,11523,11829,11468,11870,11411,11906,11354,11906,10124xe" filled="true" fillcolor="#ffffff" stroked="false">
                  <v:path arrowok="t"/>
                  <v:fill type="solid"/>
                </v:shape>
                <v:shape style="position:absolute;left:9420;top:9485;width:2486;height:2508" id="docshape12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3" stroked="false">
                  <v:imagedata r:id="rId10" o:title=""/>
                </v:shape>
                <v:shape style="position:absolute;left:396;top:1618;width:11112;height:3245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457200</wp:posOffset>
                </wp:positionH>
                <wp:positionV relativeFrom="paragraph">
                  <wp:posOffset>-5194</wp:posOffset>
                </wp:positionV>
                <wp:extent cx="1435735" cy="35687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435735" cy="356870"/>
                          <a:chExt cx="1435735" cy="3568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.409pt;width:113.05pt;height:28.1pt;mso-position-horizontal-relative:page;mso-position-vertical-relative:paragraph;z-index:15729152" id="docshapegroup15" coordorigin="720,-8" coordsize="2261,562">
                <v:shape style="position:absolute;left:720;top:13;width:1119;height:530" id="docshape16" coordorigin="720,14" coordsize="1119,530" path="m997,22l720,22,720,132,720,222,720,324,720,534,833,534,833,324,973,324,973,222,833,222,833,132,997,132,997,22xm1419,273l1417,220,1416,216,1407,165,1396,134,1392,120,1370,82,1343,52,1311,31,1307,30,1307,273,1306,312,1302,345,1296,371,1296,372,1288,392,1277,406,1264,417,1249,423,1232,425,1215,423,1215,423,1201,417,1187,406,1176,391,1167,371,1161,346,1157,316,1156,280,1157,243,1161,212,1167,187,1176,167,1187,153,1200,142,1214,136,1231,134,1247,136,1262,142,1275,152,1287,167,1296,186,1302,210,1306,239,1307,273,1307,30,1274,18,1274,18,1231,14,1189,18,1152,31,1120,53,1093,84,1071,122,1056,167,1056,167,1047,220,1044,273,1044,275,1044,280,1045,312,1045,318,1045,322,1050,361,1058,397,1068,428,1082,456,1097,480,1115,500,1134,516,1155,528,1179,536,1206,542,1235,543,1264,541,1291,535,1315,525,1336,511,1355,494,1372,473,1386,449,1397,425,1398,422,1407,392,1407,391,1414,356,1418,318,1419,280,1419,273xm1838,535l1784,386,1781,379,1776,368,1760,341,1754,332,1750,327,1744,321,1734,315,1721,309,1733,304,1743,300,1753,294,1760,288,1771,278,1781,266,1789,253,1796,238,1799,230,1802,222,1806,204,1808,185,1809,165,1808,141,1806,127,1805,126,1805,119,1799,100,1792,82,1783,66,1772,53,1761,43,1748,35,1732,30,1714,26,1696,24,1696,161,1696,188,1694,198,1684,216,1678,221,1671,223,1656,228,1646,230,1594,230,1594,126,1643,126,1657,127,1669,129,1678,133,1685,139,1692,148,1696,161,1696,24,1693,23,1668,22,1481,22,1481,535,1594,535,1594,327,1614,327,1623,331,1631,339,1636,345,1641,353,1646,364,1652,378,1712,535,1838,535xe" filled="true" fillcolor="#000000" stroked="false">
                  <v:path arrowok="t"/>
                  <v:fill type="solid"/>
                </v:shape>
                <v:shape style="position:absolute;left:1815;top:22;width:1166;height:521" id="docshape17" coordorigin="1816,22" coordsize="1166,521" path="m2210,22l2087,22,2013,195,1940,22,1816,22,1957,320,1957,535,2069,535,2069,320,2210,22xm2981,22l2869,22,2869,335,2868,355,2865,373,2860,388,2852,401,2843,411,2833,418,2821,422,2807,424,2793,422,2781,418,2770,411,2761,400,2754,387,2749,372,2746,355,2745,335,2745,22,2633,22,2633,328,2634,347,2636,368,2639,390,2643,414,2647,429,2653,444,2659,459,2667,473,2676,487,2686,499,2695,509,2706,517,2717,524,2729,530,2743,535,2758,538,2773,540,2788,542,2802,543,2816,543,2838,542,2858,539,2877,534,2894,526,2906,519,2917,510,2928,498,2939,484,2949,468,2958,451,2965,433,2971,413,2975,393,2978,372,2980,350,2981,328,2981,22xe" filled="true" fillcolor="#94e000" stroked="false">
                  <v:path arrowok="t"/>
                  <v:fill type="solid"/>
                </v:shape>
                <v:shape style="position:absolute;left:2184;top:-9;width:302;height:335" type="#_x0000_t75" id="docshape18" stroked="false">
                  <v:imagedata r:id="rId12" o:title=""/>
                </v:shape>
                <v:shape style="position:absolute;left:2213;top:110;width:384;height:444" id="docshape19" coordorigin="2213,110" coordsize="384,444" path="m2331,416l2213,416,2245,472,2287,515,2336,543,2390,553,2456,539,2512,499,2516,494,2331,494,2331,416xm2559,110l2559,254,2558,271,2557,287,2555,303,2552,318,2548,333,2544,347,2538,359,2532,371,2525,381,2517,390,2510,397,2502,403,2491,408,2479,412,2466,415,2450,416,2405,416,2405,494,2516,494,2557,438,2586,361,2596,273,2594,228,2586,186,2575,146,2559,110xe" filled="true" fillcolor="#94e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166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688" id="docshapegroup20" coordorigin="3086,15920" coordsize="5735,918">
                <v:shape style="position:absolute;left:3085;top:15920;width:5735;height:918" id="docshape21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4e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22" filled="false" stroked="false">
                  <v:textbox inset="0,0,0,0">
                    <w:txbxContent>
                      <w:p>
                        <w:pPr>
                          <w:spacing w:line="302" w:lineRule="exact" w:before="166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0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3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4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94E000"/>
        </w:rPr>
        <w:t>Tour</w:t>
      </w:r>
      <w:r>
        <w:rPr>
          <w:color w:val="94E000"/>
          <w:spacing w:val="-10"/>
        </w:rPr>
        <w:t> </w:t>
      </w:r>
      <w:r>
        <w:rPr>
          <w:color w:val="94E000"/>
        </w:rPr>
        <w:t>Capodanno</w:t>
      </w:r>
      <w:r>
        <w:rPr>
          <w:color w:val="94E000"/>
          <w:spacing w:val="-9"/>
        </w:rPr>
        <w:t> </w:t>
      </w:r>
      <w:r>
        <w:rPr>
          <w:color w:val="94E000"/>
        </w:rPr>
        <w:t>in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Polonia</w:t>
      </w:r>
    </w:p>
    <w:p>
      <w:pPr>
        <w:spacing w:line="211" w:lineRule="exact" w:before="0"/>
        <w:ind w:left="2806" w:right="0" w:firstLine="0"/>
        <w:jc w:val="left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457197</wp:posOffset>
                </wp:positionH>
                <wp:positionV relativeFrom="paragraph">
                  <wp:posOffset>38315</wp:posOffset>
                </wp:positionV>
                <wp:extent cx="1219200" cy="1035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" cy="103505"/>
                          <a:chExt cx="1219200" cy="1035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3.016981pt;width:96pt;height:8.15pt;mso-position-horizontal-relative:page;mso-position-vertical-relative:paragraph;z-index:15729664" id="docshapegroup23" coordorigin="720,60" coordsize="1920,163">
                <v:shape style="position:absolute;left:719;top:61;width:343;height:162" id="docshape24" coordorigin="720,61" coordsize="343,162" path="m1062,61l720,61,720,79,862,79,862,223,919,223,919,79,1062,79,1062,61xe" filled="true" fillcolor="#000000" stroked="false">
                  <v:path arrowok="t"/>
                  <v:fill type="solid"/>
                </v:shape>
                <v:shape style="position:absolute;left:1121;top:60;width:381;height:163" type="#_x0000_t75" id="docshape25" stroked="false">
                  <v:imagedata r:id="rId15" o:title=""/>
                </v:shape>
                <v:shape style="position:absolute;left:1508;top:60;width:405;height:163" id="docshape26" coordorigin="1509,60" coordsize="405,163" path="m1736,60l1675,60,1509,223,1570,223,1617,174,1859,174,1840,156,1633,156,1681,109,1691,98,1699,88,1704,77,1755,77,1736,60xm1859,174l1798,174,1848,223,1913,223,1859,174xm1755,77l1704,77,1710,85,1717,93,1725,101,1735,111,1780,156,1840,156,1755,77xe" filled="true" fillcolor="#000000" stroked="false">
                  <v:path arrowok="t"/>
                  <v:fill type="solid"/>
                </v:shape>
                <v:shape style="position:absolute;left:1869;top:60;width:395;height:163" type="#_x0000_t75" id="docshape27" stroked="false">
                  <v:imagedata r:id="rId16" o:title=""/>
                </v:shape>
                <v:shape style="position:absolute;left:2317;top:61;width:323;height:162" id="docshape28" coordorigin="2317,61" coordsize="323,162" path="m2639,203l2374,203,2374,149,2613,149,2613,129,2374,129,2374,79,2629,79,2629,61,2317,61,2317,79,2317,129,2317,149,2317,203,2317,223,2639,223,2639,20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 Light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1724672</wp:posOffset>
                </wp:positionH>
                <wp:positionV relativeFrom="paragraph">
                  <wp:posOffset>38884</wp:posOffset>
                </wp:positionV>
                <wp:extent cx="171450" cy="1028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101pt;margin-top:3.061744pt;width:13.5pt;height:8.1pt;mso-position-horizontal-relative:page;mso-position-vertical-relative:paragraph;z-index:15730176" id="docshape29" coordorigin="2716,61" coordsize="270,162" path="m2986,203l2773,203,2773,61,2716,61,2716,203,2716,223,2986,223,2986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 Light"/>
          <w:i/>
          <w:color w:val="94E000"/>
          <w:sz w:val="20"/>
        </w:rPr>
        <w:t>Varsavia</w:t>
      </w:r>
      <w:r>
        <w:rPr>
          <w:rFonts w:ascii="Calibri Light"/>
          <w:i/>
          <w:color w:val="94E000"/>
          <w:spacing w:val="-6"/>
          <w:sz w:val="20"/>
        </w:rPr>
        <w:t> </w:t>
      </w:r>
      <w:r>
        <w:rPr>
          <w:rFonts w:ascii="Calibri Light"/>
          <w:i/>
          <w:color w:val="94E000"/>
          <w:sz w:val="20"/>
        </w:rPr>
        <w:t>/</w:t>
      </w:r>
      <w:r>
        <w:rPr>
          <w:rFonts w:ascii="Calibri Light"/>
          <w:i/>
          <w:color w:val="94E000"/>
          <w:spacing w:val="-5"/>
          <w:sz w:val="20"/>
        </w:rPr>
        <w:t> </w:t>
      </w:r>
      <w:r>
        <w:rPr>
          <w:rFonts w:ascii="Calibri Light"/>
          <w:i/>
          <w:color w:val="94E000"/>
          <w:sz w:val="20"/>
        </w:rPr>
        <w:t>Czestochowa</w:t>
      </w:r>
      <w:r>
        <w:rPr>
          <w:rFonts w:ascii="Calibri Light"/>
          <w:i/>
          <w:color w:val="94E000"/>
          <w:spacing w:val="-3"/>
          <w:sz w:val="20"/>
        </w:rPr>
        <w:t> </w:t>
      </w:r>
      <w:r>
        <w:rPr>
          <w:rFonts w:ascii="Calibri Light"/>
          <w:i/>
          <w:color w:val="94E000"/>
          <w:sz w:val="20"/>
        </w:rPr>
        <w:t>/</w:t>
      </w:r>
      <w:r>
        <w:rPr>
          <w:rFonts w:ascii="Calibri Light"/>
          <w:i/>
          <w:color w:val="94E000"/>
          <w:spacing w:val="-5"/>
          <w:sz w:val="20"/>
        </w:rPr>
        <w:t> </w:t>
      </w:r>
      <w:r>
        <w:rPr>
          <w:rFonts w:ascii="Calibri Light"/>
          <w:i/>
          <w:color w:val="94E000"/>
          <w:sz w:val="20"/>
        </w:rPr>
        <w:t>Cracovia</w:t>
      </w:r>
      <w:r>
        <w:rPr>
          <w:rFonts w:ascii="Calibri Light"/>
          <w:i/>
          <w:color w:val="94E000"/>
          <w:spacing w:val="-4"/>
          <w:sz w:val="20"/>
        </w:rPr>
        <w:t> </w:t>
      </w:r>
      <w:r>
        <w:rPr>
          <w:rFonts w:ascii="Calibri Light"/>
          <w:i/>
          <w:color w:val="94E000"/>
          <w:sz w:val="20"/>
        </w:rPr>
        <w:t>/</w:t>
      </w:r>
      <w:r>
        <w:rPr>
          <w:rFonts w:ascii="Calibri Light"/>
          <w:i/>
          <w:color w:val="94E000"/>
          <w:spacing w:val="-4"/>
          <w:sz w:val="20"/>
        </w:rPr>
        <w:t> </w:t>
      </w:r>
      <w:r>
        <w:rPr>
          <w:rFonts w:ascii="Calibri Light"/>
          <w:i/>
          <w:color w:val="94E000"/>
          <w:sz w:val="20"/>
        </w:rPr>
        <w:t>Auschwitz</w:t>
      </w:r>
      <w:r>
        <w:rPr>
          <w:rFonts w:ascii="Calibri Light"/>
          <w:i/>
          <w:color w:val="94E000"/>
          <w:spacing w:val="-4"/>
          <w:sz w:val="20"/>
        </w:rPr>
        <w:t> </w:t>
      </w:r>
      <w:r>
        <w:rPr>
          <w:rFonts w:ascii="Calibri Light"/>
          <w:i/>
          <w:color w:val="94E000"/>
          <w:sz w:val="20"/>
        </w:rPr>
        <w:t>/</w:t>
      </w:r>
      <w:r>
        <w:rPr>
          <w:rFonts w:ascii="Calibri Light"/>
          <w:i/>
          <w:color w:val="94E000"/>
          <w:spacing w:val="-4"/>
          <w:sz w:val="20"/>
        </w:rPr>
        <w:t> </w:t>
      </w:r>
      <w:r>
        <w:rPr>
          <w:rFonts w:ascii="Calibri Light"/>
          <w:i/>
          <w:color w:val="94E000"/>
          <w:spacing w:val="-2"/>
          <w:sz w:val="20"/>
        </w:rPr>
        <w:t>Breslavia</w:t>
      </w:r>
    </w:p>
    <w:p>
      <w:pPr>
        <w:pStyle w:val="BodyText"/>
        <w:spacing w:before="11" w:after="1"/>
        <w:rPr>
          <w:rFonts w:ascii="Calibri Light"/>
          <w:i/>
          <w:sz w:val="18"/>
        </w:rPr>
      </w:pPr>
    </w:p>
    <w:tbl>
      <w:tblPr>
        <w:tblW w:w="0" w:type="auto"/>
        <w:jc w:val="left"/>
        <w:tblInd w:w="176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285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92"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92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92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line="146" w:lineRule="auto" w:before="97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695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8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"/>
        <w:rPr>
          <w:rFonts w:ascii="Calibri Light"/>
          <w:i/>
        </w:rPr>
      </w:pPr>
    </w:p>
    <w:p>
      <w:pPr>
        <w:spacing w:before="0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PROGRAMMA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DI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VIAGGIO</w:t>
      </w:r>
    </w:p>
    <w:p>
      <w:pPr>
        <w:spacing w:line="174" w:lineRule="exact" w:before="145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1°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Giorno: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-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30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dicembre: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ITALIA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pacing w:val="-2"/>
          <w:sz w:val="15"/>
        </w:rPr>
        <w:t>VARSAVIA</w:t>
      </w:r>
    </w:p>
    <w:p>
      <w:pPr>
        <w:pStyle w:val="BodyText"/>
        <w:spacing w:line="216" w:lineRule="auto" w:before="5"/>
        <w:ind w:left="141" w:right="434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Varsavia.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6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 alle 19:00. Cena e pernottamento in hotel.</w:t>
      </w:r>
    </w:p>
    <w:p>
      <w:pPr>
        <w:spacing w:line="174" w:lineRule="exact" w:before="148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2°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31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dicembre: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VARSAVIA</w:t>
      </w:r>
    </w:p>
    <w:p>
      <w:pPr>
        <w:pStyle w:val="BodyText"/>
        <w:spacing w:line="216" w:lineRule="auto" w:before="5"/>
        <w:ind w:left="141" w:right="43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09:00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inizio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Varsavia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l’intera</w:t>
      </w:r>
      <w:r>
        <w:rPr>
          <w:color w:val="1E2F46"/>
          <w:spacing w:val="-4"/>
        </w:rPr>
        <w:t> </w:t>
      </w:r>
      <w:r>
        <w:rPr>
          <w:color w:val="1E2F46"/>
        </w:rPr>
        <w:t>giornata.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programma</w:t>
      </w:r>
      <w:r>
        <w:rPr>
          <w:color w:val="1E2F46"/>
          <w:spacing w:val="-4"/>
        </w:rPr>
        <w:t> </w:t>
      </w:r>
      <w:r>
        <w:rPr>
          <w:color w:val="1E2F46"/>
        </w:rPr>
        <w:t>prevede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storico,</w:t>
      </w:r>
      <w:r>
        <w:rPr>
          <w:color w:val="1E2F46"/>
          <w:spacing w:val="-4"/>
        </w:rPr>
        <w:t> </w:t>
      </w:r>
      <w:r>
        <w:rPr>
          <w:color w:val="1E2F46"/>
        </w:rPr>
        <w:t>comprendente</w:t>
      </w:r>
      <w:r>
        <w:rPr>
          <w:color w:val="1E2F46"/>
          <w:spacing w:val="40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Vecchia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Nuova, con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loro</w:t>
      </w:r>
      <w:r>
        <w:rPr>
          <w:color w:val="1E2F46"/>
          <w:spacing w:val="-1"/>
        </w:rPr>
        <w:t> </w:t>
      </w:r>
      <w:r>
        <w:rPr>
          <w:color w:val="1E2F46"/>
        </w:rPr>
        <w:t>numerosi</w:t>
      </w:r>
      <w:r>
        <w:rPr>
          <w:color w:val="1E2F46"/>
          <w:spacing w:val="-1"/>
        </w:rPr>
        <w:t> </w:t>
      </w:r>
      <w:r>
        <w:rPr>
          <w:color w:val="1E2F46"/>
        </w:rPr>
        <w:t>scorci</w:t>
      </w:r>
      <w:r>
        <w:rPr>
          <w:color w:val="1E2F46"/>
          <w:spacing w:val="-1"/>
        </w:rPr>
        <w:t> </w:t>
      </w:r>
      <w:r>
        <w:rPr>
          <w:color w:val="1E2F46"/>
        </w:rPr>
        <w:t>e luoghi</w:t>
      </w:r>
      <w:r>
        <w:rPr>
          <w:color w:val="1E2F46"/>
          <w:spacing w:val="-1"/>
        </w:rPr>
        <w:t> </w:t>
      </w:r>
      <w:r>
        <w:rPr>
          <w:color w:val="1E2F46"/>
        </w:rPr>
        <w:t>rappresentativi, tra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vivace Piazza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1"/>
        </w:rPr>
        <w:t> </w:t>
      </w:r>
      <w:r>
        <w:rPr>
          <w:color w:val="1E2F46"/>
        </w:rPr>
        <w:t>e l’imponente Palazzo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Cultura</w:t>
      </w:r>
      <w:r>
        <w:rPr>
          <w:color w:val="1E2F46"/>
          <w:spacing w:val="-1"/>
        </w:rPr>
        <w:t> </w:t>
      </w:r>
      <w:r>
        <w:rPr>
          <w:color w:val="1E2F46"/>
        </w:rPr>
        <w:t>e della</w:t>
      </w:r>
      <w:r>
        <w:rPr>
          <w:color w:val="1E2F46"/>
          <w:spacing w:val="-1"/>
        </w:rPr>
        <w:t> </w:t>
      </w:r>
      <w:r>
        <w:rPr>
          <w:color w:val="1E2F46"/>
        </w:rPr>
        <w:t>Scienza,</w:t>
      </w:r>
    </w:p>
    <w:p>
      <w:pPr>
        <w:pStyle w:val="BodyText"/>
        <w:spacing w:line="216" w:lineRule="auto"/>
        <w:ind w:left="141"/>
      </w:pPr>
      <w:r>
        <w:rPr>
          <w:color w:val="1E2F46"/>
        </w:rPr>
        <w:t>testimonianza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periodo</w:t>
      </w:r>
      <w:r>
        <w:rPr>
          <w:color w:val="1E2F46"/>
          <w:spacing w:val="-6"/>
        </w:rPr>
        <w:t> </w:t>
      </w:r>
      <w:r>
        <w:rPr>
          <w:color w:val="1E2F46"/>
        </w:rPr>
        <w:t>comunista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dopoguerra.</w:t>
      </w:r>
      <w:r>
        <w:rPr>
          <w:color w:val="1E2F46"/>
          <w:spacing w:val="-6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percorrerà</w:t>
      </w:r>
      <w:r>
        <w:rPr>
          <w:color w:val="1E2F46"/>
          <w:spacing w:val="-6"/>
        </w:rPr>
        <w:t> </w:t>
      </w:r>
      <w:r>
        <w:rPr>
          <w:color w:val="1E2F46"/>
        </w:rPr>
        <w:t>inoltre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Tratto</w:t>
      </w:r>
      <w:r>
        <w:rPr>
          <w:color w:val="1E2F46"/>
          <w:spacing w:val="-6"/>
        </w:rPr>
        <w:t> </w:t>
      </w:r>
      <w:r>
        <w:rPr>
          <w:color w:val="1E2F46"/>
        </w:rPr>
        <w:t>Reale,</w:t>
      </w:r>
      <w:r>
        <w:rPr>
          <w:color w:val="1E2F46"/>
          <w:spacing w:val="-5"/>
        </w:rPr>
        <w:t> </w:t>
      </w:r>
      <w:r>
        <w:rPr>
          <w:color w:val="1E2F46"/>
        </w:rPr>
        <w:t>elegante</w:t>
      </w:r>
      <w:r>
        <w:rPr>
          <w:color w:val="1E2F46"/>
          <w:spacing w:val="-5"/>
        </w:rPr>
        <w:t> </w:t>
      </w:r>
      <w:r>
        <w:rPr>
          <w:color w:val="1E2F46"/>
        </w:rPr>
        <w:t>arteria</w:t>
      </w:r>
      <w:r>
        <w:rPr>
          <w:color w:val="1E2F46"/>
          <w:spacing w:val="-6"/>
        </w:rPr>
        <w:t> </w:t>
      </w:r>
      <w:r>
        <w:rPr>
          <w:color w:val="1E2F46"/>
        </w:rPr>
        <w:t>cittadina</w:t>
      </w:r>
      <w:r>
        <w:rPr>
          <w:color w:val="1E2F46"/>
          <w:spacing w:val="-6"/>
        </w:rPr>
        <w:t> </w:t>
      </w:r>
      <w:r>
        <w:rPr>
          <w:color w:val="1E2F46"/>
        </w:rPr>
        <w:t>caratterizzata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edifici</w:t>
      </w:r>
      <w:r>
        <w:rPr>
          <w:color w:val="1E2F46"/>
          <w:spacing w:val="-6"/>
        </w:rPr>
        <w:t> </w:t>
      </w:r>
      <w:r>
        <w:rPr>
          <w:color w:val="1E2F46"/>
        </w:rPr>
        <w:t>storici,</w:t>
      </w:r>
      <w:r>
        <w:rPr>
          <w:color w:val="1E2F46"/>
          <w:spacing w:val="-5"/>
        </w:rPr>
        <w:t> </w:t>
      </w:r>
      <w:r>
        <w:rPr>
          <w:color w:val="1E2F46"/>
        </w:rPr>
        <w:t>palazzi,</w:t>
      </w:r>
      <w:r>
        <w:rPr>
          <w:color w:val="1E2F46"/>
          <w:spacing w:val="-5"/>
        </w:rPr>
        <w:t> </w:t>
      </w:r>
      <w:r>
        <w:rPr>
          <w:color w:val="1E2F46"/>
        </w:rPr>
        <w:t>chiese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monumenti.</w:t>
      </w:r>
      <w:r>
        <w:rPr>
          <w:color w:val="1E2F46"/>
          <w:spacing w:val="40"/>
        </w:rPr>
        <w:t> </w:t>
      </w:r>
      <w:r>
        <w:rPr>
          <w:color w:val="1E2F46"/>
        </w:rPr>
        <w:t>Completamente distrutta</w:t>
      </w:r>
      <w:r>
        <w:rPr>
          <w:color w:val="1E2F46"/>
          <w:spacing w:val="-1"/>
        </w:rPr>
        <w:t> </w:t>
      </w:r>
      <w:r>
        <w:rPr>
          <w:color w:val="1E2F46"/>
        </w:rPr>
        <w:t>durante la</w:t>
      </w:r>
      <w:r>
        <w:rPr>
          <w:color w:val="1E2F46"/>
          <w:spacing w:val="-1"/>
        </w:rPr>
        <w:t> </w:t>
      </w:r>
      <w:r>
        <w:rPr>
          <w:color w:val="1E2F46"/>
        </w:rPr>
        <w:t>Seconda</w:t>
      </w:r>
      <w:r>
        <w:rPr>
          <w:color w:val="1E2F46"/>
          <w:spacing w:val="-1"/>
        </w:rPr>
        <w:t> </w:t>
      </w:r>
      <w:r>
        <w:rPr>
          <w:color w:val="1E2F46"/>
        </w:rPr>
        <w:t>Guerra</w:t>
      </w:r>
      <w:r>
        <w:rPr>
          <w:color w:val="1E2F46"/>
          <w:spacing w:val="-1"/>
        </w:rPr>
        <w:t> </w:t>
      </w:r>
      <w:r>
        <w:rPr>
          <w:color w:val="1E2F46"/>
        </w:rPr>
        <w:t>Mondiale, Varsavia</w:t>
      </w:r>
      <w:r>
        <w:rPr>
          <w:color w:val="1E2F46"/>
          <w:spacing w:val="-1"/>
        </w:rPr>
        <w:t> </w:t>
      </w:r>
      <w:r>
        <w:rPr>
          <w:color w:val="1E2F46"/>
        </w:rPr>
        <w:t>è stata</w:t>
      </w:r>
      <w:r>
        <w:rPr>
          <w:color w:val="1E2F46"/>
          <w:spacing w:val="-1"/>
        </w:rPr>
        <w:t> </w:t>
      </w:r>
      <w:r>
        <w:rPr>
          <w:color w:val="1E2F46"/>
        </w:rPr>
        <w:t>ricostruita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modo</w:t>
      </w:r>
      <w:r>
        <w:rPr>
          <w:color w:val="1E2F46"/>
          <w:spacing w:val="-1"/>
        </w:rPr>
        <w:t> </w:t>
      </w:r>
      <w:r>
        <w:rPr>
          <w:color w:val="1E2F46"/>
        </w:rPr>
        <w:t>straordinario, diventando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caso</w:t>
      </w:r>
      <w:r>
        <w:rPr>
          <w:color w:val="1E2F46"/>
          <w:spacing w:val="-1"/>
        </w:rPr>
        <w:t> </w:t>
      </w:r>
      <w:r>
        <w:rPr>
          <w:color w:val="1E2F46"/>
        </w:rPr>
        <w:t>unico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le città</w:t>
      </w:r>
      <w:r>
        <w:rPr>
          <w:color w:val="1E2F46"/>
          <w:spacing w:val="-1"/>
        </w:rPr>
        <w:t> </w:t>
      </w:r>
      <w:r>
        <w:rPr>
          <w:color w:val="1E2F46"/>
        </w:rPr>
        <w:t>inserite nel</w:t>
      </w:r>
      <w:r>
        <w:rPr>
          <w:color w:val="1E2F46"/>
          <w:spacing w:val="-1"/>
        </w:rPr>
        <w:t> </w:t>
      </w:r>
      <w:r>
        <w:rPr>
          <w:color w:val="1E2F46"/>
        </w:rPr>
        <w:t>Patrimonio</w:t>
      </w:r>
      <w:r>
        <w:rPr>
          <w:color w:val="1E2F46"/>
          <w:spacing w:val="40"/>
        </w:rPr>
        <w:t> </w:t>
      </w:r>
      <w:r>
        <w:rPr>
          <w:color w:val="1E2F46"/>
        </w:rPr>
        <w:t>Mondiale UNESCO grazie all’eccezionale opera di restauro. La visita proseguirà nel romantico Parco Łazienki, dove si trovano il monumento dedicato a Chopin e il Palazzo</w:t>
      </w:r>
      <w:r>
        <w:rPr>
          <w:color w:val="1E2F46"/>
          <w:spacing w:val="40"/>
        </w:rPr>
        <w:t> </w:t>
      </w:r>
      <w:r>
        <w:rPr>
          <w:color w:val="1E2F46"/>
        </w:rPr>
        <w:t>sull’Acqua, per concludersi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Wilanów, antica</w:t>
      </w:r>
      <w:r>
        <w:rPr>
          <w:color w:val="1E2F46"/>
          <w:spacing w:val="-1"/>
        </w:rPr>
        <w:t> </w:t>
      </w:r>
      <w:r>
        <w:rPr>
          <w:color w:val="1E2F46"/>
        </w:rPr>
        <w:t>residenza</w:t>
      </w:r>
      <w:r>
        <w:rPr>
          <w:color w:val="1E2F46"/>
          <w:spacing w:val="-1"/>
        </w:rPr>
        <w:t> </w:t>
      </w:r>
      <w:r>
        <w:rPr>
          <w:color w:val="1E2F46"/>
        </w:rPr>
        <w:t>estiva</w:t>
      </w:r>
      <w:r>
        <w:rPr>
          <w:color w:val="1E2F46"/>
          <w:spacing w:val="-1"/>
        </w:rPr>
        <w:t> </w:t>
      </w:r>
      <w:r>
        <w:rPr>
          <w:color w:val="1E2F46"/>
        </w:rPr>
        <w:t>reale conosciuta</w:t>
      </w:r>
      <w:r>
        <w:rPr>
          <w:color w:val="1E2F46"/>
          <w:spacing w:val="-1"/>
        </w:rPr>
        <w:t> </w:t>
      </w:r>
      <w:r>
        <w:rPr>
          <w:color w:val="1E2F46"/>
        </w:rPr>
        <w:t>come la</w:t>
      </w:r>
      <w:r>
        <w:rPr>
          <w:color w:val="1E2F46"/>
          <w:spacing w:val="-1"/>
        </w:rPr>
        <w:t> </w:t>
      </w:r>
      <w:r>
        <w:rPr>
          <w:color w:val="1E2F46"/>
        </w:rPr>
        <w:t>“Versailles</w:t>
      </w:r>
      <w:r>
        <w:rPr>
          <w:color w:val="1E2F46"/>
          <w:spacing w:val="-1"/>
        </w:rPr>
        <w:t> </w:t>
      </w:r>
      <w:r>
        <w:rPr>
          <w:color w:val="1E2F46"/>
        </w:rPr>
        <w:t>polacca”.</w:t>
      </w:r>
      <w:r>
        <w:rPr>
          <w:color w:val="1E2F46"/>
          <w:spacing w:val="32"/>
        </w:rPr>
        <w:t> </w:t>
      </w:r>
      <w:r>
        <w:rPr>
          <w:color w:val="1E2F46"/>
        </w:rPr>
        <w:t>Possibilità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prenotare il</w:t>
      </w:r>
      <w:r>
        <w:rPr>
          <w:color w:val="1E2F46"/>
          <w:spacing w:val="-1"/>
        </w:rPr>
        <w:t> </w:t>
      </w:r>
      <w:r>
        <w:rPr>
          <w:color w:val="1E2F46"/>
        </w:rPr>
        <w:t>cenone di</w:t>
      </w:r>
      <w:r>
        <w:rPr>
          <w:color w:val="1E2F46"/>
          <w:spacing w:val="-1"/>
        </w:rPr>
        <w:t> </w:t>
      </w:r>
      <w:r>
        <w:rPr>
          <w:color w:val="1E2F46"/>
        </w:rPr>
        <w:t>Capodanno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ristorante esterno all’hotel (facoltativo). Pernottamento in hotel.</w:t>
      </w:r>
    </w:p>
    <w:p>
      <w:pPr>
        <w:spacing w:line="174" w:lineRule="exact" w:before="144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3°</w:t>
      </w:r>
      <w:r>
        <w:rPr>
          <w:b/>
          <w:color w:val="1E2F46"/>
          <w:spacing w:val="-6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6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6"/>
          <w:sz w:val="15"/>
        </w:rPr>
        <w:t> </w:t>
      </w:r>
      <w:r>
        <w:rPr>
          <w:b/>
          <w:color w:val="1E2F46"/>
          <w:sz w:val="15"/>
        </w:rPr>
        <w:t>01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VARSAVIA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CZĘSTOCHOWA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pacing w:val="-2"/>
          <w:sz w:val="15"/>
        </w:rPr>
        <w:t>CRACOVIA</w:t>
      </w:r>
    </w:p>
    <w:p>
      <w:pPr>
        <w:pStyle w:val="BodyText"/>
        <w:spacing w:line="216" w:lineRule="auto" w:before="4"/>
        <w:ind w:left="141" w:right="434"/>
      </w:pPr>
      <w:r>
        <w:rPr>
          <w:color w:val="1E2F46"/>
        </w:rPr>
        <w:t>Prima colazione in hotel. Partenza per Częstochowa. Tempo libero per il pranzo. Visita del più importante luogo di pellegrinaggio del Paese, celebre per la presenza della</w:t>
      </w:r>
      <w:r>
        <w:rPr>
          <w:color w:val="1E2F46"/>
          <w:spacing w:val="40"/>
        </w:rPr>
        <w:t> </w:t>
      </w:r>
      <w:r>
        <w:rPr>
          <w:color w:val="1E2F46"/>
        </w:rPr>
        <w:t>Madonna</w:t>
      </w:r>
      <w:r>
        <w:rPr>
          <w:color w:val="1E2F46"/>
          <w:spacing w:val="-5"/>
        </w:rPr>
        <w:t> </w:t>
      </w:r>
      <w:r>
        <w:rPr>
          <w:color w:val="1E2F46"/>
        </w:rPr>
        <w:t>Nera.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considerazione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festività,</w:t>
      </w:r>
      <w:r>
        <w:rPr>
          <w:color w:val="1E2F46"/>
          <w:spacing w:val="-4"/>
        </w:rPr>
        <w:t> </w:t>
      </w:r>
      <w:r>
        <w:rPr>
          <w:color w:val="1E2F46"/>
        </w:rPr>
        <w:t>alcune</w:t>
      </w:r>
      <w:r>
        <w:rPr>
          <w:color w:val="1E2F46"/>
          <w:spacing w:val="-4"/>
        </w:rPr>
        <w:t> </w:t>
      </w:r>
      <w:r>
        <w:rPr>
          <w:color w:val="1E2F46"/>
        </w:rPr>
        <w:t>sezioni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complesso</w:t>
      </w:r>
      <w:r>
        <w:rPr>
          <w:color w:val="1E2F46"/>
          <w:spacing w:val="-5"/>
        </w:rPr>
        <w:t> </w:t>
      </w:r>
      <w:r>
        <w:rPr>
          <w:color w:val="1E2F46"/>
        </w:rPr>
        <w:t>potrebbero</w:t>
      </w:r>
      <w:r>
        <w:rPr>
          <w:color w:val="1E2F46"/>
          <w:spacing w:val="-5"/>
        </w:rPr>
        <w:t> </w:t>
      </w:r>
      <w:r>
        <w:rPr>
          <w:color w:val="1E2F46"/>
        </w:rPr>
        <w:t>non</w:t>
      </w:r>
      <w:r>
        <w:rPr>
          <w:color w:val="1E2F46"/>
          <w:spacing w:val="-5"/>
        </w:rPr>
        <w:t> </w:t>
      </w:r>
      <w:r>
        <w:rPr>
          <w:color w:val="1E2F46"/>
        </w:rPr>
        <w:t>essere</w:t>
      </w:r>
      <w:r>
        <w:rPr>
          <w:color w:val="1E2F46"/>
          <w:spacing w:val="-4"/>
        </w:rPr>
        <w:t> </w:t>
      </w:r>
      <w:r>
        <w:rPr>
          <w:color w:val="1E2F46"/>
        </w:rPr>
        <w:t>visitabili.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Cracovia.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</w:p>
    <w:p>
      <w:pPr>
        <w:spacing w:line="174" w:lineRule="exact" w:before="149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4°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02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CRACOVIA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WIELICZKA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CRACOVIA</w:t>
      </w:r>
    </w:p>
    <w:p>
      <w:pPr>
        <w:pStyle w:val="BodyText"/>
        <w:spacing w:line="216" w:lineRule="auto" w:before="4"/>
        <w:ind w:left="141" w:right="43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Cracovia,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monumentale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Polonia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poche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3"/>
        </w:rPr>
        <w:t> </w:t>
      </w:r>
      <w:r>
        <w:rPr>
          <w:color w:val="1E2F46"/>
        </w:rPr>
        <w:t>stata</w:t>
      </w:r>
      <w:r>
        <w:rPr>
          <w:color w:val="1E2F46"/>
          <w:spacing w:val="-4"/>
        </w:rPr>
        <w:t> </w:t>
      </w:r>
      <w:r>
        <w:rPr>
          <w:color w:val="1E2F46"/>
        </w:rPr>
        <w:t>risparmiata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distruzioni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Seconda Guerra Mondiale. Il suo centro storico è riconosciuto come Patrimonio dell’Umanità UNESCO.</w:t>
      </w:r>
    </w:p>
    <w:p>
      <w:pPr>
        <w:pStyle w:val="BodyText"/>
        <w:spacing w:line="216" w:lineRule="auto"/>
        <w:ind w:left="141" w:right="199"/>
      </w:pPr>
      <w:r>
        <w:rPr>
          <w:color w:val="1E2F46"/>
        </w:rPr>
        <w:t>La visita comprende la collina di Wawel, affacciata sul fiume Vistola, con il Castello Reale in stile rinascimentale e la Cattedrale, che custodisce la Cappella di Sigismondo,</w:t>
      </w:r>
      <w:r>
        <w:rPr>
          <w:color w:val="1E2F46"/>
          <w:spacing w:val="40"/>
        </w:rPr>
        <w:t> </w:t>
      </w:r>
      <w:r>
        <w:rPr>
          <w:color w:val="1E2F46"/>
        </w:rPr>
        <w:t>capolavoro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Rinascimento</w:t>
      </w:r>
      <w:r>
        <w:rPr>
          <w:color w:val="1E2F46"/>
          <w:spacing w:val="-1"/>
        </w:rPr>
        <w:t> </w:t>
      </w:r>
      <w:r>
        <w:rPr>
          <w:color w:val="1E2F46"/>
        </w:rPr>
        <w:t>polacco, caratterizzata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1"/>
        </w:rPr>
        <w:t> </w:t>
      </w:r>
      <w:r>
        <w:rPr>
          <w:color w:val="1E2F46"/>
        </w:rPr>
        <w:t>cupola</w:t>
      </w:r>
      <w:r>
        <w:rPr>
          <w:color w:val="1E2F46"/>
          <w:spacing w:val="-1"/>
        </w:rPr>
        <w:t> </w:t>
      </w:r>
      <w:r>
        <w:rPr>
          <w:color w:val="1E2F46"/>
        </w:rPr>
        <w:t>realizzata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Bartolomeo</w:t>
      </w:r>
      <w:r>
        <w:rPr>
          <w:color w:val="1E2F46"/>
          <w:spacing w:val="-1"/>
        </w:rPr>
        <w:t> </w:t>
      </w:r>
      <w:r>
        <w:rPr>
          <w:color w:val="1E2F46"/>
        </w:rPr>
        <w:t>Berrecci</w:t>
      </w:r>
      <w:r>
        <w:rPr>
          <w:color w:val="1E2F46"/>
          <w:spacing w:val="-1"/>
        </w:rPr>
        <w:t> </w:t>
      </w:r>
      <w:r>
        <w:rPr>
          <w:color w:val="1E2F46"/>
        </w:rPr>
        <w:t>e dai</w:t>
      </w:r>
      <w:r>
        <w:rPr>
          <w:color w:val="1E2F46"/>
          <w:spacing w:val="-1"/>
        </w:rPr>
        <w:t> </w:t>
      </w:r>
      <w:r>
        <w:rPr>
          <w:color w:val="1E2F46"/>
        </w:rPr>
        <w:t>monumenti</w:t>
      </w:r>
      <w:r>
        <w:rPr>
          <w:color w:val="1E2F46"/>
          <w:spacing w:val="-1"/>
        </w:rPr>
        <w:t> </w:t>
      </w:r>
      <w:r>
        <w:rPr>
          <w:color w:val="1E2F46"/>
        </w:rPr>
        <w:t>funerari</w:t>
      </w:r>
      <w:r>
        <w:rPr>
          <w:color w:val="1E2F46"/>
          <w:spacing w:val="-1"/>
        </w:rPr>
        <w:t> </w:t>
      </w:r>
      <w:r>
        <w:rPr>
          <w:color w:val="1E2F46"/>
        </w:rPr>
        <w:t>attribuiti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famiglia</w:t>
      </w:r>
      <w:r>
        <w:rPr>
          <w:color w:val="1E2F46"/>
          <w:spacing w:val="-1"/>
        </w:rPr>
        <w:t> </w:t>
      </w:r>
      <w:r>
        <w:rPr>
          <w:color w:val="1E2F46"/>
        </w:rPr>
        <w:t>Gucci.</w:t>
      </w:r>
      <w:r>
        <w:rPr>
          <w:color w:val="1E2F46"/>
          <w:spacing w:val="-1"/>
        </w:rPr>
        <w:t> </w:t>
      </w:r>
      <w:r>
        <w:rPr>
          <w:color w:val="1E2F46"/>
        </w:rPr>
        <w:t>Attraversando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Piazza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Mercato,</w:t>
      </w:r>
      <w:r>
        <w:rPr>
          <w:color w:val="1E2F46"/>
          <w:spacing w:val="-3"/>
        </w:rPr>
        <w:t> </w:t>
      </w:r>
      <w:r>
        <w:rPr>
          <w:color w:val="1E2F46"/>
        </w:rPr>
        <w:t>autentico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cielo</w:t>
      </w:r>
      <w:r>
        <w:rPr>
          <w:color w:val="1E2F46"/>
          <w:spacing w:val="-4"/>
        </w:rPr>
        <w:t> </w:t>
      </w:r>
      <w:r>
        <w:rPr>
          <w:color w:val="1E2F46"/>
        </w:rPr>
        <w:t>aperto,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potranno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Municipio,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Basilica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Maria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eleganti</w:t>
      </w:r>
      <w:r>
        <w:rPr>
          <w:color w:val="1E2F46"/>
          <w:spacing w:val="-4"/>
        </w:rPr>
        <w:t> </w:t>
      </w:r>
      <w:r>
        <w:rPr>
          <w:color w:val="1E2F46"/>
        </w:rPr>
        <w:t>palazzi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il pranzo. Nel pomeriggio escursione a Wieliczka per la visita della storica miniera di salgemma, un affascinante mondo sotterraneo composto da sale decorate, cappelle e laghi</w:t>
      </w:r>
      <w:r>
        <w:rPr>
          <w:color w:val="1E2F46"/>
          <w:spacing w:val="40"/>
        </w:rPr>
        <w:t> </w:t>
      </w:r>
      <w:r>
        <w:rPr>
          <w:color w:val="1E2F46"/>
        </w:rPr>
        <w:t>sotterranei, anch’esso riconosciuto come Patrimonio dell’Umanità UNESCO. Rientro a Cracovia. Tempo libero a disposizione per passeggiare nel centro storico o rilassarsi nei</w:t>
      </w:r>
      <w:r>
        <w:rPr>
          <w:color w:val="1E2F46"/>
          <w:spacing w:val="40"/>
        </w:rPr>
        <w:t> </w:t>
      </w:r>
      <w:r>
        <w:rPr>
          <w:color w:val="1E2F46"/>
        </w:rPr>
        <w:t>caratteristici caffè della Piazza del Mercato. Cena e pernottamento in hotel.</w:t>
      </w:r>
    </w:p>
    <w:p>
      <w:pPr>
        <w:spacing w:line="174" w:lineRule="exact" w:before="143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5°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03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CRACOVIA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AUSCHWITZ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CRACOVIA</w:t>
      </w:r>
    </w:p>
    <w:p>
      <w:pPr>
        <w:pStyle w:val="BodyText"/>
        <w:spacing w:line="216" w:lineRule="auto" w:before="5"/>
        <w:ind w:left="141" w:right="199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Giornata</w:t>
      </w:r>
      <w:r>
        <w:rPr>
          <w:color w:val="1E2F46"/>
          <w:spacing w:val="-1"/>
        </w:rPr>
        <w:t> </w:t>
      </w:r>
      <w:r>
        <w:rPr>
          <w:color w:val="1E2F46"/>
        </w:rPr>
        <w:t>dedicata</w:t>
      </w:r>
      <w:r>
        <w:rPr>
          <w:color w:val="1E2F46"/>
          <w:spacing w:val="-1"/>
        </w:rPr>
        <w:t> </w:t>
      </w:r>
      <w:r>
        <w:rPr>
          <w:color w:val="1E2F46"/>
        </w:rPr>
        <w:t>all’approfondimento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delle pagine più</w:t>
      </w:r>
      <w:r>
        <w:rPr>
          <w:color w:val="1E2F46"/>
          <w:spacing w:val="-1"/>
        </w:rPr>
        <w:t> </w:t>
      </w:r>
      <w:r>
        <w:rPr>
          <w:color w:val="1E2F46"/>
        </w:rPr>
        <w:t>tragiche della</w:t>
      </w:r>
      <w:r>
        <w:rPr>
          <w:color w:val="1E2F46"/>
          <w:spacing w:val="-1"/>
        </w:rPr>
        <w:t> </w:t>
      </w:r>
      <w:r>
        <w:rPr>
          <w:color w:val="1E2F46"/>
        </w:rPr>
        <w:t>storia</w:t>
      </w:r>
      <w:r>
        <w:rPr>
          <w:color w:val="1E2F46"/>
          <w:spacing w:val="-1"/>
        </w:rPr>
        <w:t> </w:t>
      </w:r>
      <w:r>
        <w:rPr>
          <w:color w:val="1E2F46"/>
        </w:rPr>
        <w:t>contemporanea: l’Olocausto.</w:t>
      </w:r>
      <w:r>
        <w:rPr>
          <w:color w:val="1E2F46"/>
          <w:spacing w:val="-1"/>
        </w:rPr>
        <w:t> </w:t>
      </w:r>
      <w:r>
        <w:rPr>
          <w:color w:val="1E2F46"/>
        </w:rPr>
        <w:t>Escursione ad</w:t>
      </w:r>
      <w:r>
        <w:rPr>
          <w:color w:val="1E2F46"/>
          <w:spacing w:val="-1"/>
        </w:rPr>
        <w:t> </w:t>
      </w:r>
      <w:r>
        <w:rPr>
          <w:color w:val="1E2F46"/>
        </w:rPr>
        <w:t>Auschwitz-Birkenau, il</w:t>
      </w:r>
      <w:r>
        <w:rPr>
          <w:color w:val="1E2F46"/>
          <w:spacing w:val="40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noto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campi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concentramento</w:t>
      </w:r>
      <w:r>
        <w:rPr>
          <w:color w:val="1E2F46"/>
          <w:spacing w:val="-1"/>
        </w:rPr>
        <w:t> </w:t>
      </w:r>
      <w:r>
        <w:rPr>
          <w:color w:val="1E2F46"/>
        </w:rPr>
        <w:t>e sterminio</w:t>
      </w:r>
      <w:r>
        <w:rPr>
          <w:color w:val="1E2F46"/>
          <w:spacing w:val="-1"/>
        </w:rPr>
        <w:t> </w:t>
      </w:r>
      <w:r>
        <w:rPr>
          <w:color w:val="1E2F46"/>
        </w:rPr>
        <w:t>nazisti, luogo</w:t>
      </w:r>
      <w:r>
        <w:rPr>
          <w:color w:val="1E2F46"/>
          <w:spacing w:val="-1"/>
        </w:rPr>
        <w:t> </w:t>
      </w:r>
      <w:r>
        <w:rPr>
          <w:color w:val="1E2F46"/>
        </w:rPr>
        <w:t>simbolo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memoria</w:t>
      </w:r>
      <w:r>
        <w:rPr>
          <w:color w:val="1E2F46"/>
          <w:spacing w:val="-1"/>
        </w:rPr>
        <w:t> </w:t>
      </w:r>
      <w:r>
        <w:rPr>
          <w:color w:val="1E2F46"/>
        </w:rPr>
        <w:t>storica</w:t>
      </w:r>
      <w:r>
        <w:rPr>
          <w:color w:val="1E2F46"/>
          <w:spacing w:val="-1"/>
        </w:rPr>
        <w:t> </w:t>
      </w:r>
      <w:r>
        <w:rPr>
          <w:color w:val="1E2F46"/>
        </w:rPr>
        <w:t>europea.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Cracovia</w:t>
      </w:r>
      <w:r>
        <w:rPr>
          <w:color w:val="1E2F46"/>
          <w:spacing w:val="-1"/>
        </w:rPr>
        <w:t> </w:t>
      </w:r>
      <w:r>
        <w:rPr>
          <w:color w:val="1E2F46"/>
        </w:rPr>
        <w:t>e pranzo</w:t>
      </w:r>
      <w:r>
        <w:rPr>
          <w:color w:val="1E2F46"/>
          <w:spacing w:val="-1"/>
        </w:rPr>
        <w:t> </w:t>
      </w:r>
      <w:r>
        <w:rPr>
          <w:color w:val="1E2F46"/>
        </w:rPr>
        <w:t>libero.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Kazimierz,</w:t>
      </w:r>
      <w:r>
        <w:rPr>
          <w:color w:val="1E2F46"/>
          <w:spacing w:val="-3"/>
        </w:rPr>
        <w:t> </w:t>
      </w:r>
      <w:r>
        <w:rPr>
          <w:color w:val="1E2F46"/>
        </w:rPr>
        <w:t>storica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comunità</w:t>
      </w:r>
      <w:r>
        <w:rPr>
          <w:color w:val="1E2F46"/>
          <w:spacing w:val="-4"/>
        </w:rPr>
        <w:t> </w:t>
      </w:r>
      <w:r>
        <w:rPr>
          <w:color w:val="1E2F46"/>
        </w:rPr>
        <w:t>ebraiche</w:t>
      </w:r>
      <w:r>
        <w:rPr>
          <w:color w:val="1E2F46"/>
          <w:spacing w:val="-3"/>
        </w:rPr>
        <w:t> </w:t>
      </w:r>
      <w:r>
        <w:rPr>
          <w:color w:val="1E2F46"/>
        </w:rPr>
        <w:t>d’Europa.</w:t>
      </w:r>
      <w:r>
        <w:rPr>
          <w:color w:val="1E2F46"/>
          <w:spacing w:val="-4"/>
        </w:rPr>
        <w:t> </w:t>
      </w:r>
      <w:r>
        <w:rPr>
          <w:color w:val="1E2F46"/>
        </w:rPr>
        <w:t>Reso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film</w:t>
      </w:r>
      <w:r>
        <w:rPr>
          <w:color w:val="1E2F46"/>
          <w:spacing w:val="-3"/>
        </w:rPr>
        <w:t> </w:t>
      </w:r>
      <w:r>
        <w:rPr>
          <w:color w:val="1E2F46"/>
        </w:rPr>
        <w:t>Schindler’s</w:t>
      </w:r>
      <w:r>
        <w:rPr>
          <w:color w:val="1E2F46"/>
          <w:spacing w:val="-4"/>
        </w:rPr>
        <w:t> </w:t>
      </w:r>
      <w:r>
        <w:rPr>
          <w:color w:val="1E2F46"/>
        </w:rPr>
        <w:t>List,</w:t>
      </w:r>
      <w:r>
        <w:rPr>
          <w:color w:val="1E2F46"/>
          <w:spacing w:val="-3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quartieri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vivaci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affascinanti della città.</w:t>
      </w:r>
    </w:p>
    <w:p>
      <w:pPr>
        <w:pStyle w:val="BodyText"/>
        <w:spacing w:line="165" w:lineRule="exact"/>
        <w:ind w:left="141"/>
      </w:pP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libera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pernottamento.</w:t>
      </w:r>
    </w:p>
    <w:p>
      <w:pPr>
        <w:spacing w:before="145"/>
        <w:ind w:left="141" w:right="0" w:firstLine="0"/>
        <w:jc w:val="left"/>
        <w:rPr>
          <w:i/>
          <w:sz w:val="15"/>
        </w:rPr>
      </w:pPr>
      <w:r>
        <w:rPr>
          <w:b/>
          <w:i/>
          <w:color w:val="1E2F46"/>
          <w:sz w:val="15"/>
        </w:rPr>
        <w:t>NB:</w:t>
      </w:r>
      <w:r>
        <w:rPr>
          <w:b/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Si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consiglia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di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cenare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in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uno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dei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caratteristici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ristoranti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del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centro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storico,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che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offrono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ancora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oggi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un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ottimo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rapporto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qualità-</w:t>
      </w:r>
      <w:r>
        <w:rPr>
          <w:i/>
          <w:color w:val="1E2F46"/>
          <w:spacing w:val="-2"/>
          <w:sz w:val="15"/>
        </w:rPr>
        <w:t>prezzo</w:t>
      </w:r>
    </w:p>
    <w:p>
      <w:pPr>
        <w:spacing w:line="174" w:lineRule="exact" w:before="145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6°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04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CRACOVIA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BRESLAVIA</w:t>
      </w:r>
      <w:r>
        <w:rPr>
          <w:b/>
          <w:color w:val="1E2F46"/>
          <w:spacing w:val="-2"/>
          <w:sz w:val="15"/>
        </w:rPr>
        <w:t> (Wrocław)</w:t>
      </w:r>
    </w:p>
    <w:p>
      <w:pPr>
        <w:pStyle w:val="BodyText"/>
        <w:spacing w:line="216" w:lineRule="auto" w:before="5"/>
        <w:ind w:left="141" w:right="199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Breslavia.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particolare</w:t>
      </w:r>
      <w:r>
        <w:rPr>
          <w:color w:val="1E2F46"/>
          <w:spacing w:val="-4"/>
        </w:rPr>
        <w:t> </w:t>
      </w:r>
      <w:r>
        <w:rPr>
          <w:color w:val="1E2F46"/>
        </w:rPr>
        <w:t>attenzione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splendida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40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Mercato,</w:t>
      </w:r>
      <w:r>
        <w:rPr>
          <w:color w:val="1E2F46"/>
          <w:spacing w:val="-2"/>
        </w:rPr>
        <w:t> </w:t>
      </w:r>
      <w:r>
        <w:rPr>
          <w:color w:val="1E2F46"/>
        </w:rPr>
        <w:t>circondata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eleganti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storici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dominata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magnifico</w:t>
      </w:r>
      <w:r>
        <w:rPr>
          <w:color w:val="1E2F46"/>
          <w:spacing w:val="-3"/>
        </w:rPr>
        <w:t> </w:t>
      </w:r>
      <w:r>
        <w:rPr>
          <w:color w:val="1E2F46"/>
        </w:rPr>
        <w:t>Municipio</w:t>
      </w:r>
      <w:r>
        <w:rPr>
          <w:color w:val="1E2F46"/>
          <w:spacing w:val="-3"/>
        </w:rPr>
        <w:t> </w:t>
      </w:r>
      <w:r>
        <w:rPr>
          <w:color w:val="1E2F46"/>
        </w:rPr>
        <w:t>gotico.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proseguirà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l’Università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Breslavia,</w:t>
      </w:r>
      <w:r>
        <w:rPr>
          <w:color w:val="1E2F46"/>
          <w:spacing w:val="-2"/>
        </w:rPr>
        <w:t> </w:t>
      </w:r>
      <w:r>
        <w:rPr>
          <w:color w:val="1E2F46"/>
        </w:rPr>
        <w:t>importante</w:t>
      </w:r>
      <w:r>
        <w:rPr>
          <w:color w:val="1E2F46"/>
          <w:spacing w:val="-2"/>
        </w:rPr>
        <w:t> </w:t>
      </w:r>
      <w:r>
        <w:rPr>
          <w:color w:val="1E2F46"/>
        </w:rPr>
        <w:t>istituzione</w:t>
      </w:r>
      <w:r>
        <w:rPr>
          <w:color w:val="1E2F46"/>
          <w:spacing w:val="-2"/>
        </w:rPr>
        <w:t> </w:t>
      </w:r>
      <w:r>
        <w:rPr>
          <w:color w:val="1E2F46"/>
        </w:rPr>
        <w:t>accademica</w:t>
      </w:r>
      <w:r>
        <w:rPr>
          <w:color w:val="1E2F46"/>
          <w:spacing w:val="40"/>
        </w:rPr>
        <w:t> </w:t>
      </w:r>
      <w:r>
        <w:rPr>
          <w:color w:val="1E2F46"/>
        </w:rPr>
        <w:t>di origine barocca dalla quale sono usciti numerosi Premi Nobel. Il percorso si concluderà nella parte più antica della città, dove sorgono la cattedrale e l’isola fluviale che offre</w:t>
      </w:r>
      <w:r>
        <w:rPr>
          <w:color w:val="1E2F46"/>
          <w:spacing w:val="40"/>
        </w:rPr>
        <w:t> </w:t>
      </w:r>
      <w:r>
        <w:rPr>
          <w:color w:val="1E2F46"/>
        </w:rPr>
        <w:t>suggestivi scorci sui numerosi ponti che caratterizzano Breslavia. Cena e pernottamento in hotel.</w:t>
      </w:r>
    </w:p>
    <w:p>
      <w:pPr>
        <w:spacing w:line="174" w:lineRule="exact" w:before="146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7°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05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BRESLAVIA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(Wrocław)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2"/>
          <w:sz w:val="15"/>
        </w:rPr>
        <w:t> VARSAVIA</w:t>
      </w:r>
    </w:p>
    <w:p>
      <w:pPr>
        <w:pStyle w:val="BodyText"/>
        <w:spacing w:line="216" w:lineRule="auto" w:before="5"/>
        <w:ind w:left="141" w:right="199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approfondire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individuali.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Varsavia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percorso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40"/>
        </w:rPr>
        <w:t> </w:t>
      </w:r>
      <w:r>
        <w:rPr>
          <w:color w:val="1E2F46"/>
        </w:rPr>
        <w:t>nella capitale nel tardo pomeriggio. Cena e pernottamento in hotel.</w:t>
      </w:r>
    </w:p>
    <w:p>
      <w:pPr>
        <w:spacing w:line="174" w:lineRule="exact" w:before="148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8°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06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VARSAVIA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pacing w:val="-2"/>
          <w:sz w:val="15"/>
        </w:rPr>
        <w:t>ITALIA</w:t>
      </w:r>
    </w:p>
    <w:p>
      <w:pPr>
        <w:pStyle w:val="BodyText"/>
        <w:spacing w:line="216" w:lineRule="auto" w:before="5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autonomo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(trasferimenti</w:t>
      </w:r>
      <w:r>
        <w:rPr>
          <w:color w:val="1E2F46"/>
          <w:spacing w:val="-4"/>
        </w:rPr>
        <w:t> </w:t>
      </w:r>
      <w:r>
        <w:rPr>
          <w:color w:val="1E2F46"/>
        </w:rPr>
        <w:t>collettivi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servizi.</w:t>
      </w:r>
    </w:p>
    <w:p>
      <w:pPr>
        <w:pStyle w:val="Heading5"/>
        <w:spacing w:before="148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7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6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before="145"/>
        <w:ind w:left="1472" w:right="1472" w:firstLine="0"/>
        <w:jc w:val="center"/>
        <w:rPr>
          <w:b/>
          <w:i/>
          <w:sz w:val="15"/>
        </w:rPr>
      </w:pPr>
      <w:r>
        <w:rPr>
          <w:b/>
          <w:i/>
          <w:color w:val="1E2F46"/>
          <w:sz w:val="15"/>
          <w:u w:val="single" w:color="1E2F46"/>
        </w:rPr>
        <w:t>NOTE</w:t>
      </w:r>
      <w:r>
        <w:rPr>
          <w:b/>
          <w:i/>
          <w:color w:val="1E2F46"/>
          <w:spacing w:val="-5"/>
          <w:sz w:val="15"/>
          <w:u w:val="single" w:color="1E2F46"/>
        </w:rPr>
        <w:t> </w:t>
      </w:r>
      <w:r>
        <w:rPr>
          <w:b/>
          <w:i/>
          <w:color w:val="1E2F46"/>
          <w:spacing w:val="-2"/>
          <w:sz w:val="15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74" w:lineRule="exact" w:before="145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La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dicitura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“o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similare”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indica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che,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in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base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alla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disponibilità,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potremmo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utilizzare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strutture</w:t>
      </w:r>
      <w:r>
        <w:rPr>
          <w:i/>
          <w:color w:val="1E2F46"/>
          <w:spacing w:val="2"/>
          <w:sz w:val="15"/>
        </w:rPr>
        <w:t> </w:t>
      </w:r>
      <w:r>
        <w:rPr>
          <w:i/>
          <w:color w:val="1E2F46"/>
          <w:spacing w:val="-4"/>
          <w:sz w:val="15"/>
        </w:rPr>
        <w:t>alberghiere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alternative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rispetto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a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quelle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menzionate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nel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Cenone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di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Capodanno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opzionale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–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il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supplemento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verrà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disponibile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a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novembre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In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caso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di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orari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dei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voli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non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compatibili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con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pasti;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sarà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fornito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una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colazione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al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sacco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una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cena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fredda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in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A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Częstochowa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durante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le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festività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molti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monumenti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potrebbero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essere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chiusi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3°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letto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adulto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NO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16" w:lineRule="auto" w:before="4" w:after="0"/>
        <w:ind w:left="501" w:right="419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A causa dell’esiguo numero di triple nelle strutture alberghiere, potrebbe essere necessario alloggiare in 2 camere (1 doppia + 1 singola), senza alcun costo aggiuntivo. Circa una</w:t>
      </w:r>
      <w:r>
        <w:rPr>
          <w:i/>
          <w:color w:val="1E2F46"/>
          <w:spacing w:val="40"/>
          <w:sz w:val="15"/>
        </w:rPr>
        <w:t> </w:t>
      </w:r>
      <w:r>
        <w:rPr>
          <w:i/>
          <w:color w:val="1E2F46"/>
          <w:spacing w:val="-2"/>
          <w:sz w:val="15"/>
        </w:rPr>
        <w:t>settimana prima della partenza sarà riconfermata la sistemazione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58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Tassa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pacing w:val="-4"/>
          <w:sz w:val="15"/>
        </w:rPr>
        <w:t>di soggiorno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pacing w:val="-4"/>
          <w:sz w:val="15"/>
        </w:rPr>
        <w:t>da pagare all’arrivo in 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7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Trasferimenti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collettivi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su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richiesta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e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con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supplemento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da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richiedere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al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momento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della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prenotazione</w:t>
      </w:r>
    </w:p>
    <w:p>
      <w:pPr>
        <w:pStyle w:val="BodyText"/>
        <w:spacing w:before="217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289272</wp:posOffset>
                </wp:positionH>
                <wp:positionV relativeFrom="paragraph">
                  <wp:posOffset>308632</wp:posOffset>
                </wp:positionV>
                <wp:extent cx="3324860" cy="876935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324860" cy="876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left="1540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VARSAVIA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Mercure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Warszawa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Centrum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INX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BRESLAVIA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Novotel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Wroclaw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Centrum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777399pt;margin-top:24.301762pt;width:261.8pt;height:69.05pt;mso-position-horizontal-relative:page;mso-position-vertical-relative:paragraph;z-index:-15728640;mso-wrap-distance-left:0;mso-wrap-distance-right:0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320" w:hRule="atLeast"/>
                        </w:trPr>
                        <w:tc>
                          <w:tcPr>
                            <w:tcW w:w="5216" w:type="dxa"/>
                            <w:gridSpan w:val="2"/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67"/>
                              <w:ind w:left="1540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VARSAVIA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Mercure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Warszawa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Centrum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INX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Design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BRESLAVIA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Novotel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Wroclaw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Centrum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3785473</wp:posOffset>
                </wp:positionH>
                <wp:positionV relativeFrom="paragraph">
                  <wp:posOffset>308632</wp:posOffset>
                </wp:positionV>
                <wp:extent cx="3324860" cy="1372235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324860" cy="137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left="17"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VARSAVIA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Wilanow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2"/>
                                    <w:ind w:left="1078" w:right="0" w:hanging="87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Sinagoga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Remuh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WIELICZKA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Miniera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CZĘSTOCHOWA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Santuario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Madonna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Nera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BRESLAVIA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Università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068787pt;margin-top:24.301762pt;width:261.8pt;height:108.05pt;mso-position-horizontal-relative:page;mso-position-vertical-relative:paragraph;z-index:-15728640;mso-wrap-distance-left:0;mso-wrap-distance-right:0" type="#_x0000_t202" id="docshape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320" w:hRule="atLeast"/>
                        </w:trPr>
                        <w:tc>
                          <w:tcPr>
                            <w:tcW w:w="5216" w:type="dxa"/>
                            <w:gridSpan w:val="2"/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67"/>
                              <w:ind w:left="17"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VARSAVIA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Wilanow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2"/>
                              <w:ind w:left="1078" w:right="0" w:hanging="87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Sinagoga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Remuh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WIELICZKA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Miniera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sale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CZĘSTOCHOWA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Santuario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Madonna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Nera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BRESLAVIA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Università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top="460" w:bottom="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397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2" w:hanging="39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25" w:hanging="39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68" w:hanging="39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11" w:hanging="39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4" w:hanging="39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96" w:hanging="39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39" w:hanging="39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82" w:hanging="397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5"/>
        <w:szCs w:val="15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472" w:right="1464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20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404" w:lineRule="exact"/>
      <w:ind w:left="301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310" w:line="309" w:lineRule="exact"/>
      <w:ind w:left="2806"/>
      <w:outlineLvl w:val="4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Heading5" w:type="paragraph">
    <w:name w:val="Heading 5"/>
    <w:basedOn w:val="Normal"/>
    <w:uiPriority w:val="1"/>
    <w:qFormat/>
    <w:pPr>
      <w:spacing w:before="145"/>
      <w:ind w:left="1472" w:right="1472"/>
      <w:jc w:val="center"/>
      <w:outlineLvl w:val="5"/>
    </w:pPr>
    <w:rPr>
      <w:rFonts w:ascii="Calibri" w:hAnsi="Calibri" w:eastAsia="Calibri" w:cs="Calibri"/>
      <w:b/>
      <w:bCs/>
      <w:i/>
      <w:iCs/>
      <w:sz w:val="15"/>
      <w:szCs w:val="15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501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9" w:right="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4utravel.it" TargetMode="External"/><Relationship Id="rId14" Type="http://schemas.openxmlformats.org/officeDocument/2006/relationships/hyperlink" Target="http://www.4utravel.it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2026-07-03T10:10:08Z</dcterms:created>
  <dcterms:modified xsi:type="dcterms:W3CDTF">2026-07-03T10:10:08Z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