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MINI TOUR </w:t>
      </w:r>
      <w:r>
        <w:rPr>
          <w:color w:val="FFFDF0"/>
          <w:spacing w:val="-2"/>
        </w:rPr>
        <w:t>DEL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PORTOGALLO</w:t>
      </w:r>
    </w:p>
    <w:p>
      <w:pPr>
        <w:spacing w:before="86"/>
        <w:ind w:left="939" w:right="0" w:firstLine="0"/>
        <w:jc w:val="left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LISBONA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3"/>
          <w:sz w:val="30"/>
        </w:rPr>
        <w:t> </w:t>
      </w:r>
      <w:r>
        <w:rPr>
          <w:rFonts w:ascii="Georgia" w:hAnsi="Georgia"/>
          <w:color w:val="FFFDF0"/>
          <w:sz w:val="30"/>
        </w:rPr>
        <w:t>OBIDOS</w:t>
      </w:r>
      <w:r>
        <w:rPr>
          <w:rFonts w:ascii="Georgia" w:hAnsi="Georgia"/>
          <w:color w:val="FFFDF0"/>
          <w:spacing w:val="-16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3"/>
          <w:sz w:val="30"/>
        </w:rPr>
        <w:t> </w:t>
      </w:r>
      <w:r>
        <w:rPr>
          <w:rFonts w:ascii="Georgia" w:hAnsi="Georgia"/>
          <w:color w:val="FFFDF0"/>
          <w:sz w:val="30"/>
        </w:rPr>
        <w:t>ALCOBAÇA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3"/>
          <w:sz w:val="30"/>
        </w:rPr>
        <w:t> </w:t>
      </w:r>
      <w:r>
        <w:rPr>
          <w:rFonts w:ascii="Georgia" w:hAnsi="Georgia"/>
          <w:color w:val="FFFDF0"/>
          <w:sz w:val="30"/>
        </w:rPr>
        <w:t>NAZARE</w:t>
      </w:r>
      <w:r>
        <w:rPr>
          <w:rFonts w:ascii="Georgia" w:hAnsi="Georgia"/>
          <w:color w:val="FFFDF0"/>
          <w:spacing w:val="-16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3"/>
          <w:sz w:val="30"/>
        </w:rPr>
        <w:t> </w:t>
      </w:r>
      <w:r>
        <w:rPr>
          <w:rFonts w:ascii="Georgia" w:hAnsi="Georgia"/>
          <w:color w:val="FFFDF0"/>
          <w:sz w:val="30"/>
        </w:rPr>
        <w:t>BATALHA</w:t>
      </w:r>
      <w:r>
        <w:rPr>
          <w:rFonts w:ascii="Georgia" w:hAnsi="Georgia"/>
          <w:color w:val="FFFDF0"/>
          <w:spacing w:val="-16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2"/>
          <w:sz w:val="30"/>
        </w:rPr>
        <w:t> </w:t>
      </w:r>
      <w:r>
        <w:rPr>
          <w:rFonts w:ascii="Georgia" w:hAnsi="Georgia"/>
          <w:color w:val="FFFDF0"/>
          <w:spacing w:val="-2"/>
          <w:sz w:val="30"/>
        </w:rPr>
        <w:t>FATIMA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33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MARZO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509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5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4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(3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456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50€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30€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 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IMG26-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Minitour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  <w:spacing w:val="-2"/>
        </w:rPr>
        <w:t>Portogallo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Lisbona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Obidos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Alcobaça</w:t>
      </w:r>
      <w:r>
        <w:rPr>
          <w:color w:val="020203"/>
          <w:spacing w:val="-2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Nazare</w:t>
      </w:r>
      <w:r>
        <w:rPr>
          <w:color w:val="020203"/>
          <w:spacing w:val="-2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Batalha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2"/>
        </w:rPr>
        <w:t> Fatima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360" w:lineRule="atLeast" w:before="0"/>
        <w:ind w:left="141" w:right="9049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321896</wp:posOffset>
                </wp:positionH>
                <wp:positionV relativeFrom="paragraph">
                  <wp:posOffset>-877888</wp:posOffset>
                </wp:positionV>
                <wp:extent cx="6914515" cy="94805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914515" cy="948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91"/>
                              <w:gridCol w:w="1791"/>
                              <w:gridCol w:w="1791"/>
                              <w:gridCol w:w="1791"/>
                              <w:gridCol w:w="1791"/>
                              <w:gridCol w:w="1791"/>
                            </w:tblGrid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>PARTENZA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DOPPIA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TASSE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AEROPORTUALI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SUPPL.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SINGOLA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RID.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3°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LETTO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ADULTO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line="146" w:lineRule="auto" w:before="124"/>
                                    <w:ind w:left="568" w:right="164" w:hanging="37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RIDUZIONE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BAMBINO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2-11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ANNI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NOVEMBRE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07,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14,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509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220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390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70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20,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599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220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420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70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27,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579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220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420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70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46201pt;margin-top:-69.125099pt;width:544.450pt;height:74.650pt;mso-position-horizontal-relative:page;mso-position-vertical-relative:paragraph;z-index:15730688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91"/>
                        <w:gridCol w:w="1791"/>
                        <w:gridCol w:w="1791"/>
                        <w:gridCol w:w="1791"/>
                        <w:gridCol w:w="1791"/>
                        <w:gridCol w:w="1791"/>
                      </w:tblGrid>
                      <w:tr>
                        <w:trPr>
                          <w:trHeight w:val="441" w:hRule="atLeast"/>
                        </w:trPr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24"/>
                              <w:ind w:righ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PARTENZA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24"/>
                              <w:ind w:right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QUOTA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DOPPIA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24"/>
                              <w:ind w:righ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TASSE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AEROPORTUALI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24"/>
                              <w:ind w:righ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SUPPL.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SINGOLA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24"/>
                              <w:ind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RID.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3°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LETTO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ADULTO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line="146" w:lineRule="auto" w:before="124"/>
                              <w:ind w:left="568" w:right="164" w:hanging="37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RIDUZIONE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BAMBINO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2-11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ANNI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NOVEMBRE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07,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14,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509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220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390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70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20,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599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220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420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70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27,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579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220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420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70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20203"/>
          <w:sz w:val="16"/>
        </w:rPr>
        <w:t>PROGRAMMA DI VIAGGIO</w:t>
      </w:r>
      <w:r>
        <w:rPr>
          <w:b/>
          <w:color w:val="020203"/>
          <w:spacing w:val="40"/>
          <w:sz w:val="16"/>
        </w:rPr>
        <w:t> </w:t>
      </w:r>
      <w:r>
        <w:rPr>
          <w:b/>
          <w:color w:val="020203"/>
          <w:sz w:val="16"/>
        </w:rPr>
        <w:t>1°</w:t>
      </w:r>
      <w:r>
        <w:rPr>
          <w:b/>
          <w:color w:val="020203"/>
          <w:spacing w:val="-10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9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9"/>
          <w:sz w:val="16"/>
        </w:rPr>
        <w:t> </w:t>
      </w:r>
      <w:r>
        <w:rPr>
          <w:b/>
          <w:color w:val="020203"/>
          <w:sz w:val="16"/>
        </w:rPr>
        <w:t>LISBONA</w:t>
      </w:r>
    </w:p>
    <w:p>
      <w:pPr>
        <w:spacing w:line="235" w:lineRule="auto" w:before="0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Lisbona.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19:30. Cena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pacing w:val="-2"/>
          <w:sz w:val="16"/>
        </w:rPr>
        <w:t>LISBONA</w:t>
      </w:r>
    </w:p>
    <w:p>
      <w:pPr>
        <w:pStyle w:val="BodyText"/>
        <w:spacing w:line="235" w:lineRule="auto" w:before="1"/>
        <w:ind w:left="141" w:right="350"/>
      </w:pPr>
      <w:r>
        <w:rPr>
          <w:color w:val="020203"/>
        </w:rPr>
        <w:t>Prima colazione in hotel. Inizio della visita guidata di Lisbona, città caratterizzata da ampi viali e grandi piazze, testimonianza del periodo in cui fu capitale di uno</w:t>
      </w:r>
      <w:r>
        <w:rPr>
          <w:color w:val="020203"/>
          <w:spacing w:val="40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vasti</w:t>
      </w:r>
      <w:r>
        <w:rPr>
          <w:color w:val="020203"/>
          <w:spacing w:val="-4"/>
        </w:rPr>
        <w:t> </w:t>
      </w:r>
      <w:r>
        <w:rPr>
          <w:color w:val="020203"/>
        </w:rPr>
        <w:t>imperi</w:t>
      </w:r>
      <w:r>
        <w:rPr>
          <w:color w:val="020203"/>
          <w:spacing w:val="-4"/>
        </w:rPr>
        <w:t> </w:t>
      </w:r>
      <w:r>
        <w:rPr>
          <w:color w:val="020203"/>
        </w:rPr>
        <w:t>coloniali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mondo</w:t>
      </w:r>
      <w:r>
        <w:rPr>
          <w:color w:val="020203"/>
          <w:spacing w:val="-4"/>
        </w:rPr>
        <w:t> </w:t>
      </w:r>
      <w:r>
        <w:rPr>
          <w:color w:val="020203"/>
        </w:rPr>
        <w:t>(Brasile,</w:t>
      </w:r>
      <w:r>
        <w:rPr>
          <w:color w:val="020203"/>
          <w:spacing w:val="-3"/>
        </w:rPr>
        <w:t> </w:t>
      </w:r>
      <w:r>
        <w:rPr>
          <w:color w:val="020203"/>
        </w:rPr>
        <w:t>Angola,</w:t>
      </w:r>
      <w:r>
        <w:rPr>
          <w:color w:val="020203"/>
          <w:spacing w:val="-3"/>
        </w:rPr>
        <w:t> </w:t>
      </w:r>
      <w:r>
        <w:rPr>
          <w:color w:val="020203"/>
        </w:rPr>
        <w:t>Mozambico,</w:t>
      </w:r>
      <w:r>
        <w:rPr>
          <w:color w:val="020203"/>
          <w:spacing w:val="-3"/>
        </w:rPr>
        <w:t> </w:t>
      </w:r>
      <w:r>
        <w:rPr>
          <w:color w:val="020203"/>
        </w:rPr>
        <w:t>Goa,</w:t>
      </w:r>
      <w:r>
        <w:rPr>
          <w:color w:val="020203"/>
          <w:spacing w:val="-3"/>
        </w:rPr>
        <w:t> </w:t>
      </w:r>
      <w:r>
        <w:rPr>
          <w:color w:val="020203"/>
        </w:rPr>
        <w:t>Macao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Timor</w:t>
      </w:r>
      <w:r>
        <w:rPr>
          <w:color w:val="020203"/>
          <w:spacing w:val="-3"/>
        </w:rPr>
        <w:t> </w:t>
      </w:r>
      <w:r>
        <w:rPr>
          <w:color w:val="020203"/>
        </w:rPr>
        <w:t>Est).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quartiere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Belém,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soste</w:t>
      </w:r>
      <w:r>
        <w:rPr>
          <w:color w:val="020203"/>
          <w:spacing w:val="-3"/>
        </w:rPr>
        <w:t> </w:t>
      </w:r>
      <w:r>
        <w:rPr>
          <w:color w:val="020203"/>
        </w:rPr>
        <w:t>presso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Torre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Belém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Monumento</w:t>
      </w:r>
      <w:r>
        <w:rPr>
          <w:color w:val="020203"/>
          <w:spacing w:val="-5"/>
        </w:rPr>
        <w:t> </w:t>
      </w:r>
      <w:r>
        <w:rPr>
          <w:color w:val="020203"/>
        </w:rPr>
        <w:t>alle</w:t>
      </w:r>
      <w:r>
        <w:rPr>
          <w:color w:val="020203"/>
          <w:spacing w:val="-4"/>
        </w:rPr>
        <w:t> </w:t>
      </w:r>
      <w:r>
        <w:rPr>
          <w:color w:val="020203"/>
        </w:rPr>
        <w:t>Scoperte,</w:t>
      </w:r>
      <w:r>
        <w:rPr>
          <w:color w:val="020203"/>
          <w:spacing w:val="-4"/>
        </w:rPr>
        <w:t> </w:t>
      </w:r>
      <w:r>
        <w:rPr>
          <w:color w:val="020203"/>
        </w:rPr>
        <w:t>quindi</w:t>
      </w:r>
      <w:r>
        <w:rPr>
          <w:color w:val="020203"/>
          <w:spacing w:val="-5"/>
        </w:rPr>
        <w:t> </w:t>
      </w:r>
      <w:r>
        <w:rPr>
          <w:color w:val="020203"/>
        </w:rPr>
        <w:t>ingresso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Monastero</w:t>
      </w:r>
      <w:r>
        <w:rPr>
          <w:color w:val="020203"/>
          <w:spacing w:val="-5"/>
        </w:rPr>
        <w:t> </w:t>
      </w:r>
      <w:r>
        <w:rPr>
          <w:color w:val="020203"/>
        </w:rPr>
        <w:t>dos</w:t>
      </w:r>
      <w:r>
        <w:rPr>
          <w:color w:val="020203"/>
          <w:spacing w:val="-5"/>
        </w:rPr>
        <w:t> </w:t>
      </w:r>
      <w:r>
        <w:rPr>
          <w:color w:val="020203"/>
        </w:rPr>
        <w:t>Jerónimos,</w:t>
      </w:r>
      <w:r>
        <w:rPr>
          <w:color w:val="020203"/>
          <w:spacing w:val="-4"/>
        </w:rPr>
        <w:t> </w:t>
      </w:r>
      <w:r>
        <w:rPr>
          <w:color w:val="020203"/>
        </w:rPr>
        <w:t>capolavoro</w:t>
      </w:r>
      <w:r>
        <w:rPr>
          <w:color w:val="020203"/>
          <w:spacing w:val="-5"/>
        </w:rPr>
        <w:t> </w:t>
      </w:r>
      <w:r>
        <w:rPr>
          <w:color w:val="020203"/>
        </w:rPr>
        <w:t>dello</w:t>
      </w:r>
      <w:r>
        <w:rPr>
          <w:color w:val="020203"/>
          <w:spacing w:val="-5"/>
        </w:rPr>
        <w:t> </w:t>
      </w:r>
      <w:r>
        <w:rPr>
          <w:color w:val="020203"/>
        </w:rPr>
        <w:t>stile</w:t>
      </w:r>
      <w:r>
        <w:rPr>
          <w:color w:val="020203"/>
          <w:spacing w:val="-4"/>
        </w:rPr>
        <w:t> </w:t>
      </w:r>
      <w:r>
        <w:rPr>
          <w:color w:val="020203"/>
        </w:rPr>
        <w:t>gotico</w:t>
      </w:r>
      <w:r>
        <w:rPr>
          <w:color w:val="020203"/>
          <w:spacing w:val="-5"/>
        </w:rPr>
        <w:t> </w:t>
      </w:r>
      <w:r>
        <w:rPr>
          <w:color w:val="020203"/>
        </w:rPr>
        <w:t>manuelino.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panoramica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passaggio</w:t>
      </w:r>
      <w:r>
        <w:rPr>
          <w:color w:val="020203"/>
          <w:spacing w:val="40"/>
        </w:rPr>
        <w:t> </w:t>
      </w:r>
      <w:r>
        <w:rPr>
          <w:color w:val="020203"/>
        </w:rPr>
        <w:t>davanti al Parlamento e al Parco Eduardo VII. Nel pomeriggio visita del centro storico con passeggiata nel quartiere di Alfama, il più antico della città, ingresso alla</w:t>
      </w:r>
      <w:r>
        <w:rPr>
          <w:color w:val="020203"/>
          <w:spacing w:val="40"/>
        </w:rPr>
        <w:t> </w:t>
      </w:r>
      <w:r>
        <w:rPr>
          <w:color w:val="020203"/>
        </w:rPr>
        <w:t>Cattedrale del XII secolo e alla Chiesa di Sant’Antonio, edificata sul luogo di nascita del Santo. La visita prosegue nel quartiere della Baixa Pombalina fino a Praça do</w:t>
      </w:r>
      <w:r>
        <w:rPr>
          <w:color w:val="020203"/>
          <w:spacing w:val="40"/>
        </w:rPr>
        <w:t> </w:t>
      </w:r>
      <w:r>
        <w:rPr>
          <w:color w:val="020203"/>
        </w:rPr>
        <w:t>Comércio, affacciata sulla maestosa foce del fiume Tago. Cena e pernottamento in hotel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7"/>
          <w:sz w:val="16"/>
        </w:rPr>
        <w:t> </w:t>
      </w:r>
      <w:r>
        <w:rPr>
          <w:b/>
          <w:color w:val="020203"/>
          <w:sz w:val="16"/>
        </w:rPr>
        <w:t>LISBONA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ÓBIDOS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ALCOBAÇA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NAZARÉ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BATALHA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FÁTIMA</w:t>
      </w:r>
    </w:p>
    <w:p>
      <w:pPr>
        <w:pStyle w:val="BodyText"/>
        <w:spacing w:line="235" w:lineRule="auto" w:before="1"/>
        <w:ind w:left="141" w:right="189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Óbidos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suggestivo</w:t>
      </w:r>
      <w:r>
        <w:rPr>
          <w:color w:val="020203"/>
          <w:spacing w:val="-5"/>
        </w:rPr>
        <w:t> </w:t>
      </w:r>
      <w:r>
        <w:rPr>
          <w:color w:val="020203"/>
        </w:rPr>
        <w:t>borgo</w:t>
      </w:r>
      <w:r>
        <w:rPr>
          <w:color w:val="020203"/>
          <w:spacing w:val="-5"/>
        </w:rPr>
        <w:t> </w:t>
      </w:r>
      <w:r>
        <w:rPr>
          <w:color w:val="020203"/>
        </w:rPr>
        <w:t>medievale,</w:t>
      </w:r>
      <w:r>
        <w:rPr>
          <w:color w:val="020203"/>
          <w:spacing w:val="-4"/>
        </w:rPr>
        <w:t> </w:t>
      </w:r>
      <w:r>
        <w:rPr>
          <w:color w:val="020203"/>
        </w:rPr>
        <w:t>circondato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mura</w:t>
      </w:r>
      <w:r>
        <w:rPr>
          <w:color w:val="020203"/>
          <w:spacing w:val="-5"/>
        </w:rPr>
        <w:t> </w:t>
      </w:r>
      <w:r>
        <w:rPr>
          <w:color w:val="020203"/>
        </w:rPr>
        <w:t>perfettamente</w:t>
      </w:r>
      <w:r>
        <w:rPr>
          <w:color w:val="020203"/>
          <w:spacing w:val="-4"/>
        </w:rPr>
        <w:t> </w:t>
      </w:r>
      <w:r>
        <w:rPr>
          <w:color w:val="020203"/>
        </w:rPr>
        <w:t>conservate,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vicoli</w:t>
      </w:r>
      <w:r>
        <w:rPr>
          <w:color w:val="020203"/>
          <w:spacing w:val="-5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lo</w:t>
      </w:r>
      <w:r>
        <w:rPr>
          <w:color w:val="020203"/>
          <w:spacing w:val="-5"/>
        </w:rPr>
        <w:t> </w:t>
      </w:r>
      <w:r>
        <w:rPr>
          <w:color w:val="020203"/>
        </w:rPr>
        <w:t>rendono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au-tentico</w:t>
      </w:r>
      <w:r>
        <w:rPr>
          <w:color w:val="020203"/>
          <w:spacing w:val="-4"/>
        </w:rPr>
        <w:t> </w:t>
      </w:r>
      <w:r>
        <w:rPr>
          <w:color w:val="020203"/>
        </w:rPr>
        <w:t>museo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cielo</w:t>
      </w:r>
      <w:r>
        <w:rPr>
          <w:color w:val="020203"/>
          <w:spacing w:val="-4"/>
        </w:rPr>
        <w:t> </w:t>
      </w:r>
      <w:r>
        <w:rPr>
          <w:color w:val="020203"/>
        </w:rPr>
        <w:t>aperto.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Alcobaça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dell’imponente</w:t>
      </w:r>
      <w:r>
        <w:rPr>
          <w:color w:val="020203"/>
          <w:spacing w:val="-3"/>
        </w:rPr>
        <w:t> </w:t>
      </w:r>
      <w:r>
        <w:rPr>
          <w:color w:val="020203"/>
        </w:rPr>
        <w:t>monastero</w:t>
      </w:r>
      <w:r>
        <w:rPr>
          <w:color w:val="020203"/>
          <w:spacing w:val="-4"/>
        </w:rPr>
        <w:t> </w:t>
      </w:r>
      <w:r>
        <w:rPr>
          <w:color w:val="020203"/>
        </w:rPr>
        <w:t>cistercense.</w:t>
      </w:r>
      <w:r>
        <w:rPr>
          <w:color w:val="020203"/>
          <w:spacing w:val="-4"/>
        </w:rPr>
        <w:t> </w:t>
      </w:r>
      <w:r>
        <w:rPr>
          <w:color w:val="020203"/>
        </w:rPr>
        <w:t>All’interno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chiesa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ammirano</w:t>
      </w:r>
      <w:r>
        <w:rPr>
          <w:color w:val="020203"/>
          <w:spacing w:val="-4"/>
        </w:rPr>
        <w:t> </w:t>
      </w:r>
      <w:r>
        <w:rPr>
          <w:color w:val="020203"/>
        </w:rPr>
        <w:t>gli</w:t>
      </w:r>
      <w:r>
        <w:rPr>
          <w:color w:val="020203"/>
          <w:spacing w:val="-4"/>
        </w:rPr>
        <w:t> </w:t>
      </w:r>
      <w:r>
        <w:rPr>
          <w:color w:val="020203"/>
        </w:rPr>
        <w:t>spettacolari</w:t>
      </w:r>
      <w:r>
        <w:rPr>
          <w:color w:val="020203"/>
          <w:spacing w:val="-4"/>
        </w:rPr>
        <w:t> </w:t>
      </w:r>
      <w:r>
        <w:rPr>
          <w:color w:val="020203"/>
        </w:rPr>
        <w:t>sepolcri</w:t>
      </w:r>
      <w:r>
        <w:rPr>
          <w:color w:val="020203"/>
          <w:spacing w:val="40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re</w:t>
      </w:r>
      <w:r>
        <w:rPr>
          <w:color w:val="020203"/>
          <w:spacing w:val="-2"/>
        </w:rPr>
        <w:t> </w:t>
      </w:r>
      <w:r>
        <w:rPr>
          <w:color w:val="020203"/>
        </w:rPr>
        <w:t>Pedro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Inês</w:t>
      </w:r>
      <w:r>
        <w:rPr>
          <w:color w:val="020203"/>
          <w:spacing w:val="-3"/>
        </w:rPr>
        <w:t> </w:t>
      </w:r>
      <w:r>
        <w:rPr>
          <w:color w:val="020203"/>
        </w:rPr>
        <w:t>de</w:t>
      </w:r>
      <w:r>
        <w:rPr>
          <w:color w:val="020203"/>
          <w:spacing w:val="-2"/>
        </w:rPr>
        <w:t> </w:t>
      </w:r>
      <w:r>
        <w:rPr>
          <w:color w:val="020203"/>
        </w:rPr>
        <w:t>Castro,</w:t>
      </w:r>
      <w:r>
        <w:rPr>
          <w:color w:val="020203"/>
          <w:spacing w:val="-2"/>
        </w:rPr>
        <w:t> </w:t>
      </w:r>
      <w:r>
        <w:rPr>
          <w:color w:val="020203"/>
        </w:rPr>
        <w:t>conosciuti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“Romeo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Giulietta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Portogallo”.</w:t>
      </w:r>
      <w:r>
        <w:rPr>
          <w:color w:val="020203"/>
          <w:spacing w:val="-3"/>
        </w:rPr>
        <w:t> </w:t>
      </w:r>
      <w:r>
        <w:rPr>
          <w:color w:val="020203"/>
        </w:rPr>
        <w:t>Proseguimento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Nazaré,</w:t>
      </w:r>
      <w:r>
        <w:rPr>
          <w:color w:val="020203"/>
          <w:spacing w:val="-2"/>
        </w:rPr>
        <w:t> </w:t>
      </w:r>
      <w:r>
        <w:rPr>
          <w:color w:val="020203"/>
        </w:rPr>
        <w:t>caratteristico</w:t>
      </w:r>
      <w:r>
        <w:rPr>
          <w:color w:val="020203"/>
          <w:spacing w:val="-3"/>
        </w:rPr>
        <w:t> </w:t>
      </w:r>
      <w:r>
        <w:rPr>
          <w:color w:val="020203"/>
        </w:rPr>
        <w:t>villaggio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pescatori</w:t>
      </w:r>
      <w:r>
        <w:rPr>
          <w:color w:val="020203"/>
          <w:spacing w:val="-3"/>
        </w:rPr>
        <w:t> </w:t>
      </w:r>
      <w:r>
        <w:rPr>
          <w:color w:val="020203"/>
        </w:rPr>
        <w:t>affacciato</w:t>
      </w:r>
      <w:r>
        <w:rPr>
          <w:color w:val="020203"/>
          <w:spacing w:val="-3"/>
        </w:rPr>
        <w:t> </w:t>
      </w:r>
      <w:r>
        <w:rPr>
          <w:color w:val="020203"/>
        </w:rPr>
        <w:t>sull’O-ceano Atlantico. Successiva sosta a Batalha per la visita del magnifico monastero del XIV secolo, straordinario esempio di armoniosa fusione tra architettura gotica e</w:t>
      </w:r>
      <w:r>
        <w:rPr>
          <w:color w:val="020203"/>
          <w:spacing w:val="40"/>
        </w:rPr>
        <w:t> </w:t>
      </w:r>
      <w:r>
        <w:rPr>
          <w:color w:val="020203"/>
        </w:rPr>
        <w:t>stile manuelino.</w:t>
      </w:r>
      <w:r>
        <w:rPr>
          <w:color w:val="020203"/>
          <w:spacing w:val="-1"/>
        </w:rPr>
        <w:t> </w:t>
      </w:r>
      <w:r>
        <w:rPr>
          <w:color w:val="020203"/>
        </w:rPr>
        <w:t>Arrivo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Fátima</w:t>
      </w:r>
      <w:r>
        <w:rPr>
          <w:color w:val="020203"/>
          <w:spacing w:val="-1"/>
        </w:rPr>
        <w:t> </w:t>
      </w:r>
      <w:r>
        <w:rPr>
          <w:color w:val="020203"/>
        </w:rPr>
        <w:t>e visita</w:t>
      </w:r>
      <w:r>
        <w:rPr>
          <w:color w:val="020203"/>
          <w:spacing w:val="-1"/>
        </w:rPr>
        <w:t> </w:t>
      </w:r>
      <w:r>
        <w:rPr>
          <w:color w:val="020203"/>
        </w:rPr>
        <w:t>orientativa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celebre Santuario</w:t>
      </w:r>
      <w:r>
        <w:rPr>
          <w:color w:val="020203"/>
          <w:spacing w:val="-1"/>
        </w:rPr>
        <w:t> </w:t>
      </w:r>
      <w:r>
        <w:rPr>
          <w:color w:val="020203"/>
        </w:rPr>
        <w:t>Mariano, meta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milioni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pellegrini</w:t>
      </w:r>
      <w:r>
        <w:rPr>
          <w:color w:val="020203"/>
          <w:spacing w:val="-1"/>
        </w:rPr>
        <w:t> </w:t>
      </w:r>
      <w:r>
        <w:rPr>
          <w:color w:val="020203"/>
        </w:rPr>
        <w:t>provenienti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tutto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mondo, edificato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seguito</w:t>
      </w:r>
      <w:r>
        <w:rPr>
          <w:color w:val="020203"/>
          <w:spacing w:val="-1"/>
        </w:rPr>
        <w:t> </w:t>
      </w:r>
      <w:r>
        <w:rPr>
          <w:color w:val="020203"/>
        </w:rPr>
        <w:t>alle</w:t>
      </w:r>
      <w:r>
        <w:rPr>
          <w:color w:val="020203"/>
          <w:spacing w:val="40"/>
        </w:rPr>
        <w:t> </w:t>
      </w:r>
      <w:r>
        <w:rPr>
          <w:color w:val="020203"/>
        </w:rPr>
        <w:t>apparizioni del 1917. In serata possibilità di assistere alla tradizionale fiaccolata. Cena e pernottamento in hotel.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9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4"/>
          <w:sz w:val="16"/>
        </w:rPr>
        <w:t> </w:t>
      </w:r>
      <w:r>
        <w:rPr>
          <w:b/>
          <w:color w:val="020203"/>
          <w:sz w:val="16"/>
        </w:rPr>
        <w:t>FÁTIMA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2"/>
          <w:sz w:val="16"/>
        </w:rPr>
        <w:t>LISBONA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mattinata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diretto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Lisbona,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previsto</w:t>
      </w:r>
      <w:r>
        <w:rPr>
          <w:color w:val="020203"/>
          <w:spacing w:val="-4"/>
        </w:rPr>
        <w:t> </w:t>
      </w:r>
      <w:r>
        <w:rPr>
          <w:color w:val="020203"/>
        </w:rPr>
        <w:t>dopo</w:t>
      </w:r>
      <w:r>
        <w:rPr>
          <w:color w:val="020203"/>
          <w:spacing w:val="-4"/>
        </w:rPr>
        <w:t> </w:t>
      </w:r>
      <w:r>
        <w:rPr>
          <w:color w:val="020203"/>
        </w:rPr>
        <w:t>circa</w:t>
      </w:r>
      <w:r>
        <w:rPr>
          <w:color w:val="020203"/>
          <w:spacing w:val="-4"/>
        </w:rPr>
        <w:t> </w:t>
      </w:r>
      <w:r>
        <w:rPr>
          <w:color w:val="020203"/>
        </w:rPr>
        <w:t>90</w:t>
      </w:r>
      <w:r>
        <w:rPr>
          <w:color w:val="020203"/>
          <w:spacing w:val="-3"/>
        </w:rPr>
        <w:t> </w:t>
      </w:r>
      <w:r>
        <w:rPr>
          <w:color w:val="020203"/>
        </w:rPr>
        <w:t>minuti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viaggio.</w:t>
      </w:r>
      <w:r>
        <w:rPr>
          <w:color w:val="020203"/>
          <w:spacing w:val="-4"/>
        </w:rPr>
        <w:t> </w:t>
      </w:r>
      <w:r>
        <w:rPr>
          <w:color w:val="020203"/>
        </w:rPr>
        <w:t>Resto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giornata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disposizione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visite</w:t>
      </w:r>
      <w:r>
        <w:rPr>
          <w:color w:val="020203"/>
          <w:spacing w:val="40"/>
        </w:rPr>
        <w:t> </w:t>
      </w:r>
      <w:r>
        <w:rPr>
          <w:color w:val="020203"/>
        </w:rPr>
        <w:t>individuali o per approfondire la scoperta della capitale portoghese. Cena libera e 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z w:val="16"/>
        </w:rPr>
        <w:t>LISBONA / </w:t>
      </w:r>
      <w:r>
        <w:rPr>
          <w:b/>
          <w:color w:val="020203"/>
          <w:spacing w:val="-2"/>
          <w:sz w:val="16"/>
        </w:rPr>
        <w:t>ITALIA</w:t>
      </w:r>
    </w:p>
    <w:p>
      <w:pPr>
        <w:spacing w:line="235" w:lineRule="auto" w:before="2"/>
        <w:ind w:left="141" w:right="350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i/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rientro.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Italia e fine dei servizi.</w:t>
      </w:r>
    </w:p>
    <w:p>
      <w:pPr>
        <w:pStyle w:val="Heading5"/>
        <w:spacing w:before="190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0" w:right="0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6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208873</wp:posOffset>
                </wp:positionV>
                <wp:extent cx="3361054" cy="117983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68" w:righ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0"/>
                                    <w:ind w:left="1059" w:right="0" w:hanging="7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 Sana Metropolitan / Hotel</w:t>
                                  </w:r>
                                  <w:r>
                                    <w:rPr>
                                      <w:color w:val="020203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Ramada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FATIMA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Cinquentenario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GUIMARÃES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Guimaraes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Fundador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COIMBRA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Coimbra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Aeminiun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EVORA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Evora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6.446739pt;width:264.650pt;height:92.9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39"/>
                              <w:ind w:left="1568" w:righ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07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0"/>
                              <w:ind w:left="1059" w:right="0" w:hanging="7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 Sana Metropolitan / Hotel</w:t>
                            </w:r>
                            <w:r>
                              <w:rPr>
                                <w:color w:val="020203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Ramada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FATIMA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Cinquentenario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GUIMARÃES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Guimaraes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Fundador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COIMBRA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Coimbra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Aeminiun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EVORA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Evora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208873</wp:posOffset>
                </wp:positionV>
                <wp:extent cx="3361054" cy="556895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361054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8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BATALHA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Monastero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(chiesa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chiostro)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Chiesa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Jeronimos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6.446739pt;width:264.650pt;height:43.85pt;mso-position-horizontal-relative:page;mso-position-vertical-relative:paragraph;z-index:-15728640;mso-wrap-distance-left:0;mso-wrap-distance-right: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42"/>
                              <w:ind w:left="18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BATALHA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Monastero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(chiesa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chiostro)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Chiesa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Jeronimos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2018" w:right="1833" w:firstLine="1366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2" w:right="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2026-07-03T13:28:49Z</dcterms:created>
  <dcterms:modified xsi:type="dcterms:W3CDTF">2026-07-03T13:28:49Z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2026-07-03T00:00:00Z</vt:filetime>
  </property>
  <property fmtid="{D5CDD505-2E9C-101B-9397-08002B2CF9AE}" pid="6" name="Producer">
    <vt:lpwstr>Adobe PDF Library 18.0</vt:lpwstr>
  </property>
</Properties>
</file>