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 I COLORI </w:t>
      </w:r>
      <w:r>
        <w:rPr>
          <w:color w:val="FFFDF0"/>
          <w:spacing w:val="-6"/>
        </w:rPr>
        <w:t>DELL’ANDALUSIA </w:t>
      </w:r>
      <w:r>
        <w:rPr>
          <w:color w:val="FFFDF0"/>
        </w:rPr>
        <w:t>A CAPODANNO</w:t>
      </w:r>
    </w:p>
    <w:p>
      <w:pPr>
        <w:spacing w:before="90"/>
        <w:ind w:left="0" w:right="22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SIVIGLIA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CORDOVA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GRANADA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MALAGA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96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28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4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1.219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8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(6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8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868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6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Guida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locale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a: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Ronda/Siviglia/Cordova/ </w:t>
      </w:r>
      <w:r>
        <w:rPr>
          <w:color w:val="FFFFFF"/>
          <w:spacing w:val="-2"/>
          <w:sz w:val="20"/>
        </w:rPr>
        <w:t>Granada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59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210€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65€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(obbligatorio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pacing w:val="-6"/>
          <w:sz w:val="20"/>
        </w:rPr>
        <w:t>da</w:t>
      </w:r>
      <w:r>
        <w:rPr>
          <w:b/>
          <w:i/>
          <w:color w:val="FFFFFF"/>
          <w:sz w:val="20"/>
        </w:rPr>
        <w:t>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all’Alhambra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42€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acquistabile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solo </w:t>
      </w:r>
      <w:r>
        <w:rPr>
          <w:color w:val="FFFFFF"/>
          <w:spacing w:val="-8"/>
          <w:sz w:val="20"/>
        </w:rPr>
        <w:t>all’atto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della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prenotazione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invio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carta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d’identità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contestuale</w:t>
      </w:r>
      <w:r>
        <w:rPr>
          <w:color w:val="FFFFFF"/>
          <w:sz w:val="20"/>
        </w:rPr>
        <w:t> 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spacing w:before="1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IMG26-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0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Tour</w:t>
      </w:r>
      <w:r>
        <w:rPr>
          <w:color w:val="020203"/>
          <w:spacing w:val="-14"/>
        </w:rPr>
        <w:t> </w:t>
      </w:r>
      <w:r>
        <w:rPr>
          <w:color w:val="020203"/>
        </w:rPr>
        <w:t>i</w:t>
      </w:r>
      <w:r>
        <w:rPr>
          <w:color w:val="020203"/>
          <w:spacing w:val="-13"/>
        </w:rPr>
        <w:t> </w:t>
      </w:r>
      <w:r>
        <w:rPr>
          <w:color w:val="020203"/>
        </w:rPr>
        <w:t>colori</w:t>
      </w:r>
      <w:r>
        <w:rPr>
          <w:color w:val="020203"/>
          <w:spacing w:val="-12"/>
        </w:rPr>
        <w:t> </w:t>
      </w:r>
      <w:r>
        <w:rPr>
          <w:color w:val="020203"/>
        </w:rPr>
        <w:t>dell’Andalusia</w:t>
      </w:r>
      <w:r>
        <w:rPr>
          <w:color w:val="020203"/>
          <w:spacing w:val="-13"/>
        </w:rPr>
        <w:t> </w:t>
      </w:r>
      <w:r>
        <w:rPr>
          <w:color w:val="020203"/>
        </w:rPr>
        <w:t>a</w:t>
      </w:r>
      <w:r>
        <w:rPr>
          <w:color w:val="020203"/>
          <w:spacing w:val="-12"/>
        </w:rPr>
        <w:t> </w:t>
      </w:r>
      <w:r>
        <w:rPr>
          <w:color w:val="020203"/>
          <w:spacing w:val="-2"/>
        </w:rPr>
        <w:t>capodanno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0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</w:rPr>
        <w:t>Siviglia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Cordova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Granada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2"/>
        </w:rPr>
        <w:t> Malaga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92"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92"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left="92"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Dal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28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dicembre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2026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58" w:lineRule="exact" w:before="0"/>
              <w:ind w:left="92"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04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gennaio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695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1.219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210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420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 w:right="1"/>
              <w:rPr>
                <w:sz w:val="16"/>
              </w:rPr>
            </w:pPr>
            <w:r>
              <w:rPr>
                <w:color w:val="1E2F46"/>
                <w:sz w:val="16"/>
              </w:rPr>
              <w:t>20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9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</w:tbl>
    <w:p>
      <w:pPr>
        <w:spacing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57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-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28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SIVIGLIA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Siviglia.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20:00.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29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SIVIGLIA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mattinata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guidata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città,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particolare</w:t>
      </w:r>
      <w:r>
        <w:rPr>
          <w:color w:val="020203"/>
          <w:spacing w:val="-5"/>
        </w:rPr>
        <w:t> </w:t>
      </w:r>
      <w:r>
        <w:rPr>
          <w:color w:val="020203"/>
        </w:rPr>
        <w:t>attenzione</w:t>
      </w:r>
      <w:r>
        <w:rPr>
          <w:color w:val="020203"/>
          <w:spacing w:val="-5"/>
        </w:rPr>
        <w:t> </w:t>
      </w:r>
      <w:r>
        <w:rPr>
          <w:color w:val="020203"/>
        </w:rPr>
        <w:t>alla</w:t>
      </w:r>
      <w:r>
        <w:rPr>
          <w:color w:val="020203"/>
          <w:spacing w:val="-5"/>
        </w:rPr>
        <w:t> </w:t>
      </w:r>
      <w:r>
        <w:rPr>
          <w:color w:val="020203"/>
        </w:rPr>
        <w:t>Cattedrale,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terzo</w:t>
      </w:r>
      <w:r>
        <w:rPr>
          <w:color w:val="020203"/>
          <w:spacing w:val="-5"/>
        </w:rPr>
        <w:t> </w:t>
      </w:r>
      <w:r>
        <w:rPr>
          <w:color w:val="020203"/>
        </w:rPr>
        <w:t>tempio</w:t>
      </w:r>
      <w:r>
        <w:rPr>
          <w:color w:val="020203"/>
          <w:spacing w:val="-5"/>
        </w:rPr>
        <w:t> </w:t>
      </w:r>
      <w:r>
        <w:rPr>
          <w:color w:val="020203"/>
        </w:rPr>
        <w:t>cristiano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grande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mondo,</w:t>
      </w:r>
      <w:r>
        <w:rPr>
          <w:color w:val="020203"/>
          <w:spacing w:val="-5"/>
        </w:rPr>
        <w:t> </w:t>
      </w:r>
      <w:r>
        <w:rPr>
          <w:color w:val="020203"/>
        </w:rPr>
        <w:t>straordinario</w:t>
      </w:r>
      <w:r>
        <w:rPr>
          <w:color w:val="020203"/>
          <w:spacing w:val="40"/>
        </w:rPr>
        <w:t> </w:t>
      </w:r>
      <w:r>
        <w:rPr>
          <w:color w:val="020203"/>
        </w:rPr>
        <w:t>esempio di armonia architettonica, e alla Giralda, antico minareto della moschea trasformato successivamente nel campanile della Cattedrale. Proseguimento della</w:t>
      </w:r>
      <w:r>
        <w:rPr>
          <w:color w:val="020203"/>
          <w:spacing w:val="40"/>
        </w:rPr>
        <w:t> </w:t>
      </w:r>
      <w:r>
        <w:rPr>
          <w:color w:val="020203"/>
        </w:rPr>
        <w:t>visita con il Parco di María Luisa e la monumentale Plaza de España. Pomeriggio libero a disposizione per passeggiare nel centro storico e ammirare le decorazioni</w:t>
      </w:r>
      <w:r>
        <w:rPr>
          <w:color w:val="020203"/>
          <w:spacing w:val="40"/>
        </w:rPr>
        <w:t> </w:t>
      </w:r>
      <w:r>
        <w:rPr>
          <w:color w:val="020203"/>
        </w:rPr>
        <w:t>natalizie.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30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SIVIGLIA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CORDOVA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GRANADA</w:t>
      </w:r>
    </w:p>
    <w:p>
      <w:pPr>
        <w:pStyle w:val="BodyText"/>
        <w:spacing w:line="235" w:lineRule="auto" w:before="2"/>
        <w:ind w:left="141" w:right="255"/>
      </w:pP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 in</w:t>
      </w:r>
      <w:r>
        <w:rPr>
          <w:color w:val="020203"/>
          <w:spacing w:val="-1"/>
        </w:rPr>
        <w:t> </w:t>
      </w:r>
      <w:r>
        <w:rPr>
          <w:color w:val="020203"/>
        </w:rPr>
        <w:t>hotel.</w:t>
      </w:r>
      <w:r>
        <w:rPr>
          <w:color w:val="020203"/>
          <w:spacing w:val="-1"/>
        </w:rPr>
        <w:t> </w:t>
      </w:r>
      <w:r>
        <w:rPr>
          <w:color w:val="020203"/>
        </w:rPr>
        <w:t>Partenza</w:t>
      </w:r>
      <w:r>
        <w:rPr>
          <w:color w:val="020203"/>
          <w:spacing w:val="-1"/>
        </w:rPr>
        <w:t> </w:t>
      </w:r>
      <w:r>
        <w:rPr>
          <w:color w:val="020203"/>
        </w:rPr>
        <w:t>per Cordova.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celebre Moschea-Cattedrale, considerata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1"/>
        </w:rPr>
        <w:t> </w:t>
      </w:r>
      <w:r>
        <w:rPr>
          <w:color w:val="020203"/>
        </w:rPr>
        <w:t>delle più</w:t>
      </w:r>
      <w:r>
        <w:rPr>
          <w:color w:val="020203"/>
          <w:spacing w:val="-1"/>
        </w:rPr>
        <w:t> </w:t>
      </w:r>
      <w:r>
        <w:rPr>
          <w:color w:val="020203"/>
        </w:rPr>
        <w:t>importanti</w:t>
      </w:r>
      <w:r>
        <w:rPr>
          <w:color w:val="020203"/>
          <w:spacing w:val="-1"/>
        </w:rPr>
        <w:t> </w:t>
      </w:r>
      <w:r>
        <w:rPr>
          <w:color w:val="020203"/>
        </w:rPr>
        <w:t>opere dell’arte islamica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Spagna, ca-ratterizzata</w:t>
      </w:r>
      <w:r>
        <w:rPr>
          <w:color w:val="020203"/>
          <w:spacing w:val="-5"/>
        </w:rPr>
        <w:t> </w:t>
      </w:r>
      <w:r>
        <w:rPr>
          <w:color w:val="020203"/>
        </w:rPr>
        <w:t>dal</w:t>
      </w:r>
      <w:r>
        <w:rPr>
          <w:color w:val="020203"/>
          <w:spacing w:val="-5"/>
        </w:rPr>
        <w:t> </w:t>
      </w:r>
      <w:r>
        <w:rPr>
          <w:color w:val="020203"/>
        </w:rPr>
        <w:t>suggestivo</w:t>
      </w:r>
      <w:r>
        <w:rPr>
          <w:color w:val="020203"/>
          <w:spacing w:val="-5"/>
        </w:rPr>
        <w:t> </w:t>
      </w:r>
      <w:r>
        <w:rPr>
          <w:color w:val="020203"/>
        </w:rPr>
        <w:t>“bosco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colonne”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dallo</w:t>
      </w:r>
      <w:r>
        <w:rPr>
          <w:color w:val="020203"/>
          <w:spacing w:val="-5"/>
        </w:rPr>
        <w:t> </w:t>
      </w:r>
      <w:r>
        <w:rPr>
          <w:color w:val="020203"/>
        </w:rPr>
        <w:t>splendido</w:t>
      </w:r>
      <w:r>
        <w:rPr>
          <w:color w:val="020203"/>
          <w:spacing w:val="-5"/>
        </w:rPr>
        <w:t> </w:t>
      </w:r>
      <w:r>
        <w:rPr>
          <w:color w:val="020203"/>
        </w:rPr>
        <w:t>mihrab.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passeggiata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Quartiere</w:t>
      </w:r>
      <w:r>
        <w:rPr>
          <w:color w:val="020203"/>
          <w:spacing w:val="-4"/>
        </w:rPr>
        <w:t> </w:t>
      </w:r>
      <w:r>
        <w:rPr>
          <w:color w:val="020203"/>
        </w:rPr>
        <w:t>Ebraico,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strette</w:t>
      </w:r>
      <w:r>
        <w:rPr>
          <w:color w:val="020203"/>
          <w:spacing w:val="-4"/>
        </w:rPr>
        <w:t> </w:t>
      </w:r>
      <w:r>
        <w:rPr>
          <w:color w:val="020203"/>
        </w:rPr>
        <w:t>viuzze,</w:t>
      </w:r>
      <w:r>
        <w:rPr>
          <w:color w:val="020203"/>
          <w:spacing w:val="-4"/>
        </w:rPr>
        <w:t> </w:t>
      </w:r>
      <w:r>
        <w:rPr>
          <w:color w:val="020203"/>
        </w:rPr>
        <w:t>case</w:t>
      </w:r>
      <w:r>
        <w:rPr>
          <w:color w:val="020203"/>
          <w:spacing w:val="-4"/>
        </w:rPr>
        <w:t> </w:t>
      </w:r>
      <w:r>
        <w:rPr>
          <w:color w:val="020203"/>
        </w:rPr>
        <w:t>dai</w:t>
      </w:r>
      <w:r>
        <w:rPr>
          <w:color w:val="020203"/>
          <w:spacing w:val="-5"/>
        </w:rPr>
        <w:t> </w:t>
      </w:r>
      <w:r>
        <w:rPr>
          <w:color w:val="020203"/>
        </w:rPr>
        <w:t>balconi</w:t>
      </w:r>
      <w:r>
        <w:rPr>
          <w:color w:val="020203"/>
          <w:spacing w:val="40"/>
        </w:rPr>
        <w:t> </w:t>
      </w:r>
      <w:r>
        <w:rPr>
          <w:color w:val="020203"/>
        </w:rPr>
        <w:t>fioriti e tradizionali cortili andalusi. Al termine della visita, proseguimento per Granada. Cena e pernottamento in hotel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31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GRANADA</w:t>
      </w:r>
    </w:p>
    <w:p>
      <w:pPr>
        <w:pStyle w:val="BodyText"/>
        <w:spacing w:line="235" w:lineRule="auto" w:before="2"/>
        <w:ind w:left="141" w:right="138"/>
      </w:pP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colazione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hotel.</w:t>
      </w:r>
      <w:r>
        <w:rPr>
          <w:color w:val="020203"/>
          <w:spacing w:val="-2"/>
        </w:rPr>
        <w:t> </w:t>
      </w:r>
      <w:r>
        <w:rPr>
          <w:color w:val="020203"/>
        </w:rPr>
        <w:t>Mattinata</w:t>
      </w:r>
      <w:r>
        <w:rPr>
          <w:color w:val="020203"/>
          <w:spacing w:val="-2"/>
        </w:rPr>
        <w:t> </w:t>
      </w:r>
      <w:r>
        <w:rPr>
          <w:color w:val="020203"/>
        </w:rPr>
        <w:t>dedicata</w:t>
      </w:r>
      <w:r>
        <w:rPr>
          <w:color w:val="020203"/>
          <w:spacing w:val="-2"/>
        </w:rPr>
        <w:t> </w:t>
      </w:r>
      <w:r>
        <w:rPr>
          <w:color w:val="020203"/>
        </w:rPr>
        <w:t>alla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guidata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Granada.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2"/>
        </w:rPr>
        <w:t> </w:t>
      </w:r>
      <w:r>
        <w:rPr>
          <w:color w:val="020203"/>
        </w:rPr>
        <w:t>visiterà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Cappella</w:t>
      </w:r>
      <w:r>
        <w:rPr>
          <w:color w:val="020203"/>
          <w:spacing w:val="-2"/>
        </w:rPr>
        <w:t> </w:t>
      </w:r>
      <w:r>
        <w:rPr>
          <w:color w:val="020203"/>
        </w:rPr>
        <w:t>Reale,</w:t>
      </w:r>
      <w:r>
        <w:rPr>
          <w:color w:val="020203"/>
          <w:spacing w:val="-1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custodisce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sepolcri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Re</w:t>
      </w:r>
      <w:r>
        <w:rPr>
          <w:color w:val="020203"/>
          <w:spacing w:val="-1"/>
        </w:rPr>
        <w:t> </w:t>
      </w:r>
      <w:r>
        <w:rPr>
          <w:color w:val="020203"/>
        </w:rPr>
        <w:t>Cattolici</w:t>
      </w:r>
      <w:r>
        <w:rPr>
          <w:color w:val="020203"/>
          <w:spacing w:val="-2"/>
        </w:rPr>
        <w:t> </w:t>
      </w:r>
      <w:r>
        <w:rPr>
          <w:color w:val="020203"/>
        </w:rPr>
        <w:t>Ferdinando</w:t>
      </w:r>
      <w:r>
        <w:rPr>
          <w:color w:val="020203"/>
          <w:spacing w:val="-2"/>
        </w:rPr>
        <w:t> </w:t>
      </w:r>
      <w:r>
        <w:rPr>
          <w:color w:val="020203"/>
        </w:rPr>
        <w:t>d’Aragona</w:t>
      </w:r>
      <w:r>
        <w:rPr>
          <w:color w:val="020203"/>
          <w:spacing w:val="40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Isabella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Castiglia,</w:t>
      </w:r>
      <w:r>
        <w:rPr>
          <w:color w:val="020203"/>
          <w:spacing w:val="-5"/>
        </w:rPr>
        <w:t> </w:t>
      </w:r>
      <w:r>
        <w:rPr>
          <w:color w:val="020203"/>
        </w:rPr>
        <w:t>capolavoro</w:t>
      </w:r>
      <w:r>
        <w:rPr>
          <w:color w:val="020203"/>
          <w:spacing w:val="-5"/>
        </w:rPr>
        <w:t> </w:t>
      </w:r>
      <w:r>
        <w:rPr>
          <w:color w:val="020203"/>
        </w:rPr>
        <w:t>dell’arte</w:t>
      </w:r>
      <w:r>
        <w:rPr>
          <w:color w:val="020203"/>
          <w:spacing w:val="-5"/>
        </w:rPr>
        <w:t> </w:t>
      </w:r>
      <w:r>
        <w:rPr>
          <w:color w:val="020203"/>
        </w:rPr>
        <w:t>rinascimentale</w:t>
      </w:r>
      <w:r>
        <w:rPr>
          <w:color w:val="020203"/>
          <w:spacing w:val="-5"/>
        </w:rPr>
        <w:t> </w:t>
      </w:r>
      <w:r>
        <w:rPr>
          <w:color w:val="020203"/>
        </w:rPr>
        <w:t>spagnola.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Certosa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Granada,</w:t>
      </w:r>
      <w:r>
        <w:rPr>
          <w:color w:val="020203"/>
          <w:spacing w:val="-4"/>
        </w:rPr>
        <w:t> </w:t>
      </w:r>
      <w:r>
        <w:rPr>
          <w:color w:val="020203"/>
        </w:rPr>
        <w:t>celebre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ricchezza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sue</w:t>
      </w:r>
      <w:r>
        <w:rPr>
          <w:color w:val="020203"/>
          <w:spacing w:val="-5"/>
        </w:rPr>
        <w:t> </w:t>
      </w:r>
      <w:r>
        <w:rPr>
          <w:color w:val="020203"/>
        </w:rPr>
        <w:t>decorazioni</w:t>
      </w:r>
      <w:r>
        <w:rPr>
          <w:color w:val="020203"/>
          <w:spacing w:val="40"/>
        </w:rPr>
        <w:t> </w:t>
      </w:r>
      <w:r>
        <w:rPr>
          <w:color w:val="020203"/>
        </w:rPr>
        <w:t>barocche. Successivamente si raggiungerà uno dei punti panoramici più suggestivi della città, dal quale si potrà ammirare dall’esterno l’Alhambra e approfondirne la</w:t>
      </w:r>
      <w:r>
        <w:rPr>
          <w:color w:val="020203"/>
          <w:spacing w:val="40"/>
        </w:rPr>
        <w:t> </w:t>
      </w:r>
      <w:r>
        <w:rPr>
          <w:color w:val="020203"/>
        </w:rPr>
        <w:t>storia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l’importanza</w:t>
      </w:r>
      <w:r>
        <w:rPr>
          <w:color w:val="020203"/>
          <w:spacing w:val="-4"/>
        </w:rPr>
        <w:t> </w:t>
      </w:r>
      <w:r>
        <w:rPr>
          <w:color w:val="020203"/>
        </w:rPr>
        <w:t>artistica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culturale.</w:t>
      </w:r>
      <w:r>
        <w:rPr>
          <w:color w:val="020203"/>
          <w:spacing w:val="-4"/>
        </w:rPr>
        <w:t> </w:t>
      </w:r>
      <w:r>
        <w:rPr>
          <w:color w:val="020203"/>
        </w:rPr>
        <w:t>Antica</w:t>
      </w:r>
      <w:r>
        <w:rPr>
          <w:color w:val="020203"/>
          <w:spacing w:val="-4"/>
        </w:rPr>
        <w:t> </w:t>
      </w:r>
      <w:r>
        <w:rPr>
          <w:color w:val="020203"/>
        </w:rPr>
        <w:t>residenza</w:t>
      </w:r>
      <w:r>
        <w:rPr>
          <w:color w:val="020203"/>
          <w:spacing w:val="-4"/>
        </w:rPr>
        <w:t> </w:t>
      </w:r>
      <w:r>
        <w:rPr>
          <w:color w:val="020203"/>
        </w:rPr>
        <w:t>reale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fortezza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sovrani</w:t>
      </w:r>
      <w:r>
        <w:rPr>
          <w:color w:val="020203"/>
          <w:spacing w:val="-4"/>
        </w:rPr>
        <w:t> </w:t>
      </w:r>
      <w:r>
        <w:rPr>
          <w:color w:val="020203"/>
        </w:rPr>
        <w:t>nazarí,</w:t>
      </w:r>
      <w:r>
        <w:rPr>
          <w:color w:val="020203"/>
          <w:spacing w:val="-3"/>
        </w:rPr>
        <w:t> </w:t>
      </w:r>
      <w:r>
        <w:rPr>
          <w:color w:val="020203"/>
        </w:rPr>
        <w:t>l’Alhambra</w:t>
      </w:r>
      <w:r>
        <w:rPr>
          <w:color w:val="020203"/>
          <w:spacing w:val="-4"/>
        </w:rPr>
        <w:t> </w:t>
      </w:r>
      <w:r>
        <w:rPr>
          <w:color w:val="020203"/>
        </w:rPr>
        <w:t>rappresenta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alte</w:t>
      </w:r>
      <w:r>
        <w:rPr>
          <w:color w:val="020203"/>
          <w:spacing w:val="-3"/>
        </w:rPr>
        <w:t> </w:t>
      </w:r>
      <w:r>
        <w:rPr>
          <w:color w:val="020203"/>
        </w:rPr>
        <w:t>espressioni</w:t>
      </w:r>
      <w:r>
        <w:rPr>
          <w:color w:val="020203"/>
          <w:spacing w:val="-4"/>
        </w:rPr>
        <w:t> </w:t>
      </w:r>
      <w:r>
        <w:rPr>
          <w:color w:val="020203"/>
        </w:rPr>
        <w:t>dell’arte</w:t>
      </w:r>
      <w:r>
        <w:rPr>
          <w:color w:val="020203"/>
          <w:spacing w:val="-3"/>
        </w:rPr>
        <w:t> </w:t>
      </w:r>
      <w:r>
        <w:rPr>
          <w:color w:val="020203"/>
        </w:rPr>
        <w:t>islamica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Europa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testimonia</w:t>
      </w:r>
      <w:r>
        <w:rPr>
          <w:color w:val="020203"/>
          <w:spacing w:val="-4"/>
        </w:rPr>
        <w:t> </w:t>
      </w:r>
      <w:r>
        <w:rPr>
          <w:color w:val="020203"/>
        </w:rPr>
        <w:t>lo</w:t>
      </w:r>
      <w:r>
        <w:rPr>
          <w:color w:val="020203"/>
          <w:spacing w:val="-4"/>
        </w:rPr>
        <w:t> </w:t>
      </w:r>
      <w:r>
        <w:rPr>
          <w:color w:val="020203"/>
        </w:rPr>
        <w:t>splendore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Granada</w:t>
      </w:r>
      <w:r>
        <w:rPr>
          <w:color w:val="020203"/>
          <w:spacing w:val="-4"/>
        </w:rPr>
        <w:t> </w:t>
      </w:r>
      <w:r>
        <w:rPr>
          <w:color w:val="020203"/>
        </w:rPr>
        <w:t>musulmana.</w:t>
      </w:r>
      <w:r>
        <w:rPr>
          <w:color w:val="020203"/>
          <w:spacing w:val="-4"/>
        </w:rPr>
        <w:t> </w:t>
      </w:r>
      <w:r>
        <w:rPr>
          <w:color w:val="020203"/>
        </w:rPr>
        <w:t>Termine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visite</w:t>
      </w:r>
      <w:r>
        <w:rPr>
          <w:color w:val="020203"/>
          <w:spacing w:val="-3"/>
        </w:rPr>
        <w:t> </w:t>
      </w:r>
      <w:r>
        <w:rPr>
          <w:color w:val="020203"/>
        </w:rPr>
        <w:t>entro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ore</w:t>
      </w:r>
      <w:r>
        <w:rPr>
          <w:color w:val="020203"/>
          <w:spacing w:val="-3"/>
        </w:rPr>
        <w:t> </w:t>
      </w:r>
      <w:r>
        <w:rPr>
          <w:color w:val="020203"/>
        </w:rPr>
        <w:t>13:00</w:t>
      </w:r>
      <w:r>
        <w:rPr>
          <w:color w:val="020203"/>
          <w:spacing w:val="-3"/>
        </w:rPr>
        <w:t> </w:t>
      </w:r>
      <w:r>
        <w:rPr>
          <w:color w:val="020203"/>
        </w:rPr>
        <w:t>circa.</w:t>
      </w:r>
      <w:r>
        <w:rPr>
          <w:color w:val="020203"/>
          <w:spacing w:val="-4"/>
        </w:rPr>
        <w:t> </w:t>
      </w:r>
      <w:r>
        <w:rPr>
          <w:color w:val="020203"/>
        </w:rPr>
        <w:t>Pomeriggio</w:t>
      </w:r>
      <w:r>
        <w:rPr>
          <w:color w:val="020203"/>
          <w:spacing w:val="-4"/>
        </w:rPr>
        <w:t> </w:t>
      </w:r>
      <w:r>
        <w:rPr>
          <w:color w:val="020203"/>
        </w:rPr>
        <w:t>libero.</w:t>
      </w:r>
      <w:r>
        <w:rPr>
          <w:color w:val="020203"/>
          <w:spacing w:val="-4"/>
        </w:rPr>
        <w:t> </w:t>
      </w:r>
      <w:r>
        <w:rPr>
          <w:color w:val="020203"/>
        </w:rPr>
        <w:t>Fortemente</w:t>
      </w:r>
      <w:r>
        <w:rPr>
          <w:color w:val="020203"/>
          <w:spacing w:val="-3"/>
        </w:rPr>
        <w:t> </w:t>
      </w:r>
      <w:r>
        <w:rPr>
          <w:color w:val="020203"/>
        </w:rPr>
        <w:t>consigliata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all’Alham-bra </w:t>
      </w:r>
      <w:r>
        <w:rPr>
          <w:b/>
          <w:i/>
          <w:color w:val="020203"/>
        </w:rPr>
        <w:t>(senza guida ma con audioguide - non inclusa nel pacchetto ingressi)</w:t>
      </w:r>
      <w:r>
        <w:rPr>
          <w:color w:val="020203"/>
        </w:rPr>
        <w:t>. Pernottamento.</w:t>
      </w:r>
    </w:p>
    <w:p>
      <w:pPr>
        <w:spacing w:before="0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**</w:t>
      </w:r>
      <w:r>
        <w:rPr>
          <w:b/>
          <w:color w:val="020203"/>
          <w:sz w:val="16"/>
          <w:u w:val="single" w:color="020203"/>
        </w:rPr>
        <w:t>Cenone</w:t>
      </w:r>
      <w:r>
        <w:rPr>
          <w:b/>
          <w:color w:val="020203"/>
          <w:spacing w:val="-5"/>
          <w:sz w:val="16"/>
          <w:u w:val="single" w:color="020203"/>
        </w:rPr>
        <w:t> </w:t>
      </w:r>
      <w:r>
        <w:rPr>
          <w:b/>
          <w:color w:val="020203"/>
          <w:sz w:val="16"/>
          <w:u w:val="single" w:color="020203"/>
        </w:rPr>
        <w:t>di</w:t>
      </w:r>
      <w:r>
        <w:rPr>
          <w:b/>
          <w:color w:val="020203"/>
          <w:spacing w:val="-3"/>
          <w:sz w:val="16"/>
          <w:u w:val="single" w:color="020203"/>
        </w:rPr>
        <w:t> </w:t>
      </w:r>
      <w:r>
        <w:rPr>
          <w:b/>
          <w:color w:val="020203"/>
          <w:sz w:val="16"/>
          <w:u w:val="single" w:color="020203"/>
        </w:rPr>
        <w:t>Capodanno</w:t>
      </w:r>
      <w:r>
        <w:rPr>
          <w:b/>
          <w:color w:val="020203"/>
          <w:spacing w:val="-4"/>
          <w:sz w:val="16"/>
        </w:rPr>
        <w:t> </w:t>
      </w:r>
      <w:r>
        <w:rPr>
          <w:color w:val="020203"/>
          <w:sz w:val="16"/>
        </w:rPr>
        <w:t>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buffet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facoltativo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4"/>
          <w:sz w:val="16"/>
        </w:rPr>
        <w:t> </w:t>
      </w:r>
      <w:r>
        <w:rPr>
          <w:b/>
          <w:color w:val="020203"/>
          <w:sz w:val="16"/>
          <w:u w:val="single" w:color="020203"/>
        </w:rPr>
        <w:t>supplemento</w:t>
      </w:r>
      <w:r>
        <w:rPr>
          <w:b/>
          <w:color w:val="020203"/>
          <w:spacing w:val="-4"/>
          <w:sz w:val="16"/>
          <w:u w:val="single" w:color="020203"/>
        </w:rPr>
        <w:t> </w:t>
      </w:r>
      <w:r>
        <w:rPr>
          <w:b/>
          <w:color w:val="020203"/>
          <w:sz w:val="16"/>
          <w:u w:val="single" w:color="020203"/>
        </w:rPr>
        <w:t>di</w:t>
      </w:r>
      <w:r>
        <w:rPr>
          <w:b/>
          <w:color w:val="020203"/>
          <w:spacing w:val="-3"/>
          <w:sz w:val="16"/>
          <w:u w:val="single" w:color="020203"/>
        </w:rPr>
        <w:t> </w:t>
      </w:r>
      <w:r>
        <w:rPr>
          <w:b/>
          <w:color w:val="020203"/>
          <w:sz w:val="16"/>
          <w:u w:val="single" w:color="020203"/>
        </w:rPr>
        <w:t>120€</w:t>
      </w:r>
      <w:r>
        <w:rPr>
          <w:b/>
          <w:color w:val="020203"/>
          <w:spacing w:val="-3"/>
          <w:sz w:val="16"/>
          <w:u w:val="single" w:color="020203"/>
        </w:rPr>
        <w:t> </w:t>
      </w:r>
      <w:r>
        <w:rPr>
          <w:b/>
          <w:color w:val="020203"/>
          <w:sz w:val="16"/>
          <w:u w:val="single" w:color="020203"/>
        </w:rPr>
        <w:t>a</w:t>
      </w:r>
      <w:r>
        <w:rPr>
          <w:b/>
          <w:color w:val="020203"/>
          <w:spacing w:val="-4"/>
          <w:sz w:val="16"/>
          <w:u w:val="single" w:color="020203"/>
        </w:rPr>
        <w:t> </w:t>
      </w:r>
      <w:r>
        <w:rPr>
          <w:b/>
          <w:color w:val="020203"/>
          <w:sz w:val="16"/>
          <w:u w:val="single" w:color="020203"/>
        </w:rPr>
        <w:t>persona</w:t>
      </w:r>
      <w:r>
        <w:rPr>
          <w:b/>
          <w:color w:val="020203"/>
          <w:spacing w:val="-4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bevande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brindisi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4"/>
          <w:sz w:val="16"/>
        </w:rPr>
        <w:t> </w:t>
      </w:r>
      <w:r>
        <w:rPr>
          <w:color w:val="020203"/>
          <w:spacing w:val="-2"/>
          <w:sz w:val="16"/>
        </w:rPr>
        <w:t>mezzanotte**</w:t>
      </w:r>
    </w:p>
    <w:p>
      <w:pPr>
        <w:spacing w:line="194" w:lineRule="exact" w:before="189"/>
        <w:ind w:left="142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01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GRANADA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ANTEQUERA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MALAGA</w:t>
      </w:r>
    </w:p>
    <w:p>
      <w:pPr>
        <w:pStyle w:val="BodyText"/>
        <w:spacing w:line="235" w:lineRule="auto" w:before="1"/>
        <w:ind w:left="142" w:right="164"/>
      </w:pPr>
      <w:r>
        <w:rPr>
          <w:color w:val="020203"/>
        </w:rPr>
        <w:t>Prima colazione in hotel. Partenza per Antequera. Visita dell’Alcazaba, la fortezza araba dalla quale si gode un ampio panorama sulla città e sulla celebre Roccia degli</w:t>
      </w:r>
      <w:r>
        <w:rPr>
          <w:color w:val="020203"/>
          <w:spacing w:val="40"/>
        </w:rPr>
        <w:t> </w:t>
      </w:r>
      <w:r>
        <w:rPr>
          <w:color w:val="020203"/>
        </w:rPr>
        <w:t>Innamorati, caratterizzata da</w:t>
      </w:r>
      <w:r>
        <w:rPr>
          <w:color w:val="020203"/>
          <w:spacing w:val="-1"/>
        </w:rPr>
        <w:t> </w:t>
      </w:r>
      <w:r>
        <w:rPr>
          <w:color w:val="020203"/>
        </w:rPr>
        <w:t>un particolare profilo antropomorfo</w:t>
      </w:r>
      <w:r>
        <w:rPr>
          <w:color w:val="020203"/>
          <w:spacing w:val="-1"/>
        </w:rPr>
        <w:t> </w:t>
      </w:r>
      <w:r>
        <w:rPr>
          <w:color w:val="020203"/>
        </w:rPr>
        <w:t>e legata a</w:t>
      </w:r>
      <w:r>
        <w:rPr>
          <w:color w:val="020203"/>
          <w:spacing w:val="-1"/>
        </w:rPr>
        <w:t> </w:t>
      </w:r>
      <w:r>
        <w:rPr>
          <w:color w:val="020203"/>
        </w:rPr>
        <w:t>una suggestiva</w:t>
      </w:r>
      <w:r>
        <w:rPr>
          <w:color w:val="020203"/>
          <w:spacing w:val="-1"/>
        </w:rPr>
        <w:t> </w:t>
      </w:r>
      <w:r>
        <w:rPr>
          <w:color w:val="020203"/>
        </w:rPr>
        <w:t>leggenda locale.</w:t>
      </w:r>
      <w:r>
        <w:rPr>
          <w:color w:val="020203"/>
          <w:spacing w:val="-1"/>
        </w:rPr>
        <w:t> </w:t>
      </w:r>
      <w:r>
        <w:rPr>
          <w:color w:val="020203"/>
        </w:rPr>
        <w:t>Tempo libero</w:t>
      </w:r>
      <w:r>
        <w:rPr>
          <w:color w:val="020203"/>
          <w:spacing w:val="-1"/>
        </w:rPr>
        <w:t> </w:t>
      </w:r>
      <w:r>
        <w:rPr>
          <w:color w:val="020203"/>
        </w:rPr>
        <w:t>per il pranzo.</w:t>
      </w:r>
      <w:r>
        <w:rPr>
          <w:color w:val="020203"/>
          <w:spacing w:val="-1"/>
        </w:rPr>
        <w:t> </w:t>
      </w:r>
      <w:r>
        <w:rPr>
          <w:color w:val="020203"/>
        </w:rPr>
        <w:t>Proseguimento per Málaga e</w:t>
      </w:r>
      <w:r>
        <w:rPr>
          <w:color w:val="020203"/>
          <w:spacing w:val="40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panoramica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città,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particolare</w:t>
      </w:r>
      <w:r>
        <w:rPr>
          <w:color w:val="020203"/>
          <w:spacing w:val="-4"/>
        </w:rPr>
        <w:t> </w:t>
      </w:r>
      <w:r>
        <w:rPr>
          <w:color w:val="020203"/>
        </w:rPr>
        <w:t>attenzione</w:t>
      </w:r>
      <w:r>
        <w:rPr>
          <w:color w:val="020203"/>
          <w:spacing w:val="-4"/>
        </w:rPr>
        <w:t> </w:t>
      </w:r>
      <w:r>
        <w:rPr>
          <w:color w:val="020203"/>
        </w:rPr>
        <w:t>alla</w:t>
      </w:r>
      <w:r>
        <w:rPr>
          <w:color w:val="020203"/>
          <w:spacing w:val="-5"/>
        </w:rPr>
        <w:t> </w:t>
      </w:r>
      <w:r>
        <w:rPr>
          <w:color w:val="020203"/>
        </w:rPr>
        <w:t>sua</w:t>
      </w:r>
      <w:r>
        <w:rPr>
          <w:color w:val="020203"/>
          <w:spacing w:val="-5"/>
        </w:rPr>
        <w:t> </w:t>
      </w:r>
      <w:r>
        <w:rPr>
          <w:color w:val="020203"/>
        </w:rPr>
        <w:t>Alcazaba,</w:t>
      </w:r>
      <w:r>
        <w:rPr>
          <w:color w:val="020203"/>
          <w:spacing w:val="-4"/>
        </w:rPr>
        <w:t> </w:t>
      </w:r>
      <w:r>
        <w:rPr>
          <w:color w:val="020203"/>
        </w:rPr>
        <w:t>situata</w:t>
      </w:r>
      <w:r>
        <w:rPr>
          <w:color w:val="020203"/>
          <w:spacing w:val="-5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porto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montagne.</w:t>
      </w:r>
      <w:r>
        <w:rPr>
          <w:color w:val="020203"/>
          <w:spacing w:val="-5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libero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passeggiare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centro</w:t>
      </w:r>
      <w:r>
        <w:rPr>
          <w:color w:val="020203"/>
          <w:spacing w:val="-5"/>
        </w:rPr>
        <w:t> </w:t>
      </w:r>
      <w:r>
        <w:rPr>
          <w:color w:val="020203"/>
        </w:rPr>
        <w:t>storico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scoprire</w:t>
      </w:r>
      <w:r>
        <w:rPr>
          <w:color w:val="020203"/>
          <w:spacing w:val="40"/>
        </w:rPr>
        <w:t> </w:t>
      </w:r>
      <w:r>
        <w:rPr>
          <w:color w:val="020203"/>
        </w:rPr>
        <w:t>alcuni dei suoi luoghi più caratteristici, come Calle Larios, Pasaje de Chinitas, Plaza de la Merced, luogo di nascita di Pablo Picasso, e la Cattedrale. Cena e pernotta-mento in hotel.</w:t>
      </w:r>
    </w:p>
    <w:p>
      <w:pPr>
        <w:spacing w:line="194" w:lineRule="exact" w:before="192"/>
        <w:ind w:left="142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02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gennaio: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MALAGA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RONDA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SIVIGLIA</w:t>
      </w:r>
    </w:p>
    <w:p>
      <w:pPr>
        <w:pStyle w:val="BodyText"/>
        <w:spacing w:line="235" w:lineRule="auto" w:before="2"/>
        <w:ind w:left="142" w:right="138"/>
      </w:pPr>
      <w:r>
        <w:rPr>
          <w:color w:val="020203"/>
        </w:rPr>
        <w:t>Prima</w:t>
      </w:r>
      <w:r>
        <w:rPr>
          <w:color w:val="020203"/>
          <w:spacing w:val="-6"/>
        </w:rPr>
        <w:t> </w:t>
      </w:r>
      <w:r>
        <w:rPr>
          <w:color w:val="020203"/>
        </w:rPr>
        <w:t>colazione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Ronda,</w:t>
      </w:r>
      <w:r>
        <w:rPr>
          <w:color w:val="020203"/>
          <w:spacing w:val="-5"/>
        </w:rPr>
        <w:t> </w:t>
      </w:r>
      <w:r>
        <w:rPr>
          <w:color w:val="020203"/>
        </w:rPr>
        <w:t>affascinante</w:t>
      </w:r>
      <w:r>
        <w:rPr>
          <w:color w:val="020203"/>
          <w:spacing w:val="-5"/>
        </w:rPr>
        <w:t> </w:t>
      </w:r>
      <w:r>
        <w:rPr>
          <w:color w:val="020203"/>
        </w:rPr>
        <w:t>città</w:t>
      </w:r>
      <w:r>
        <w:rPr>
          <w:color w:val="020203"/>
          <w:spacing w:val="-6"/>
        </w:rPr>
        <w:t> </w:t>
      </w:r>
      <w:r>
        <w:rPr>
          <w:color w:val="020203"/>
        </w:rPr>
        <w:t>costruita</w:t>
      </w:r>
      <w:r>
        <w:rPr>
          <w:color w:val="020203"/>
          <w:spacing w:val="-6"/>
        </w:rPr>
        <w:t> </w:t>
      </w:r>
      <w:r>
        <w:rPr>
          <w:color w:val="020203"/>
        </w:rPr>
        <w:t>su</w:t>
      </w:r>
      <w:r>
        <w:rPr>
          <w:color w:val="020203"/>
          <w:spacing w:val="-6"/>
        </w:rPr>
        <w:t> </w:t>
      </w:r>
      <w:r>
        <w:rPr>
          <w:color w:val="020203"/>
        </w:rPr>
        <w:t>un</w:t>
      </w:r>
      <w:r>
        <w:rPr>
          <w:color w:val="020203"/>
          <w:spacing w:val="-6"/>
        </w:rPr>
        <w:t> </w:t>
      </w:r>
      <w:r>
        <w:rPr>
          <w:color w:val="020203"/>
        </w:rPr>
        <w:t>promontorio</w:t>
      </w:r>
      <w:r>
        <w:rPr>
          <w:color w:val="020203"/>
          <w:spacing w:val="-6"/>
        </w:rPr>
        <w:t> </w:t>
      </w:r>
      <w:r>
        <w:rPr>
          <w:color w:val="020203"/>
        </w:rPr>
        <w:t>roccioso</w:t>
      </w:r>
      <w:r>
        <w:rPr>
          <w:color w:val="020203"/>
          <w:spacing w:val="-6"/>
        </w:rPr>
        <w:t> </w:t>
      </w:r>
      <w:r>
        <w:rPr>
          <w:color w:val="020203"/>
        </w:rPr>
        <w:t>dalle</w:t>
      </w:r>
      <w:r>
        <w:rPr>
          <w:color w:val="020203"/>
          <w:spacing w:val="-5"/>
        </w:rPr>
        <w:t> </w:t>
      </w:r>
      <w:r>
        <w:rPr>
          <w:color w:val="020203"/>
        </w:rPr>
        <w:t>pareti</w:t>
      </w:r>
      <w:r>
        <w:rPr>
          <w:color w:val="020203"/>
          <w:spacing w:val="-6"/>
        </w:rPr>
        <w:t> </w:t>
      </w:r>
      <w:r>
        <w:rPr>
          <w:color w:val="020203"/>
        </w:rPr>
        <w:t>verticali.</w:t>
      </w:r>
      <w:r>
        <w:rPr>
          <w:color w:val="020203"/>
          <w:spacing w:val="-6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Tajo,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6"/>
        </w:rPr>
        <w:t> </w:t>
      </w:r>
      <w:r>
        <w:rPr>
          <w:color w:val="020203"/>
        </w:rPr>
        <w:t>spettacolare</w:t>
      </w:r>
      <w:r>
        <w:rPr>
          <w:color w:val="020203"/>
          <w:spacing w:val="-5"/>
        </w:rPr>
        <w:t> </w:t>
      </w:r>
      <w:r>
        <w:rPr>
          <w:color w:val="020203"/>
        </w:rPr>
        <w:t>gola</w:t>
      </w:r>
      <w:r>
        <w:rPr>
          <w:color w:val="020203"/>
          <w:spacing w:val="-6"/>
        </w:rPr>
        <w:t> </w:t>
      </w:r>
      <w:r>
        <w:rPr>
          <w:color w:val="020203"/>
        </w:rPr>
        <w:t>profonda</w:t>
      </w:r>
      <w:r>
        <w:rPr>
          <w:color w:val="020203"/>
          <w:spacing w:val="-6"/>
        </w:rPr>
        <w:t> </w:t>
      </w:r>
      <w:r>
        <w:rPr>
          <w:color w:val="020203"/>
        </w:rPr>
        <w:t>circa</w:t>
      </w:r>
      <w:r>
        <w:rPr>
          <w:color w:val="020203"/>
          <w:spacing w:val="40"/>
        </w:rPr>
        <w:t> </w:t>
      </w:r>
      <w:r>
        <w:rPr>
          <w:color w:val="020203"/>
        </w:rPr>
        <w:t>100 metri, divide il centro urbano in due parti. Visita del quartiere storico, dove si trova la Collegiata di Santa María la Mayor, importante edificio rinascimentale che</w:t>
      </w:r>
      <w:r>
        <w:rPr>
          <w:color w:val="020203"/>
          <w:spacing w:val="40"/>
        </w:rPr>
        <w:t> </w:t>
      </w:r>
      <w:r>
        <w:rPr>
          <w:color w:val="020203"/>
        </w:rPr>
        <w:t>conserva al suo interno un arco dell’antica moschea principale. A seguire, visita della Plaza de Toros, considerata uno dei più significativi esempi di architettura del</w:t>
      </w:r>
      <w:r>
        <w:rPr>
          <w:color w:val="020203"/>
          <w:spacing w:val="40"/>
        </w:rPr>
        <w:t> </w:t>
      </w:r>
      <w:r>
        <w:rPr>
          <w:color w:val="020203"/>
        </w:rPr>
        <w:t>XVIII secolo in Spagna. Proseguimento attraverso la campagna andalusa, caratterizzata da splendidi panorami e pittoreschi villaggi bianchi. Arrivo a Siviglia. Cena e</w:t>
      </w:r>
      <w:r>
        <w:rPr>
          <w:color w:val="020203"/>
          <w:spacing w:val="40"/>
        </w:rPr>
        <w:t> </w:t>
      </w:r>
      <w:r>
        <w:rPr>
          <w:color w:val="020203"/>
        </w:rPr>
        <w:t>pernottamento in hotel.</w:t>
      </w:r>
    </w:p>
    <w:p>
      <w:pPr>
        <w:spacing w:line="194" w:lineRule="exact" w:before="192"/>
        <w:ind w:left="142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03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gennaio: </w:t>
      </w:r>
      <w:r>
        <w:rPr>
          <w:b/>
          <w:color w:val="020203"/>
          <w:spacing w:val="-2"/>
          <w:sz w:val="16"/>
        </w:rPr>
        <w:t>SIVIGILIA</w:t>
      </w:r>
    </w:p>
    <w:p>
      <w:pPr>
        <w:pStyle w:val="BodyText"/>
        <w:spacing w:line="235" w:lineRule="auto" w:before="1"/>
        <w:ind w:left="142" w:right="288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Giornata</w:t>
      </w:r>
      <w:r>
        <w:rPr>
          <w:color w:val="020203"/>
          <w:spacing w:val="-4"/>
        </w:rPr>
        <w:t> </w:t>
      </w:r>
      <w:r>
        <w:rPr>
          <w:color w:val="020203"/>
        </w:rPr>
        <w:t>libera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disposizione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visite</w:t>
      </w:r>
      <w:r>
        <w:rPr>
          <w:color w:val="020203"/>
          <w:spacing w:val="-3"/>
        </w:rPr>
        <w:t> </w:t>
      </w:r>
      <w:r>
        <w:rPr>
          <w:color w:val="020203"/>
        </w:rPr>
        <w:t>individuali</w:t>
      </w:r>
      <w:r>
        <w:rPr>
          <w:color w:val="020203"/>
          <w:spacing w:val="-4"/>
        </w:rPr>
        <w:t> </w:t>
      </w:r>
      <w:r>
        <w:rPr>
          <w:color w:val="020203"/>
        </w:rPr>
        <w:t>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approfondire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scoperta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città,</w:t>
      </w:r>
      <w:r>
        <w:rPr>
          <w:color w:val="020203"/>
          <w:spacing w:val="-3"/>
        </w:rPr>
        <w:t> </w:t>
      </w:r>
      <w:r>
        <w:rPr>
          <w:color w:val="020203"/>
        </w:rPr>
        <w:t>ricca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scorci</w:t>
      </w:r>
      <w:r>
        <w:rPr>
          <w:color w:val="020203"/>
          <w:spacing w:val="-4"/>
        </w:rPr>
        <w:t> </w:t>
      </w:r>
      <w:r>
        <w:rPr>
          <w:color w:val="020203"/>
        </w:rPr>
        <w:t>suggestivi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testimonianze</w:t>
      </w:r>
      <w:r>
        <w:rPr>
          <w:color w:val="020203"/>
          <w:spacing w:val="-3"/>
        </w:rPr>
        <w:t> </w:t>
      </w:r>
      <w:r>
        <w:rPr>
          <w:color w:val="020203"/>
        </w:rPr>
        <w:t>stori-che. Cena e pernottamento.</w:t>
      </w:r>
    </w:p>
    <w:p>
      <w:pPr>
        <w:spacing w:line="235" w:lineRule="auto" w:before="1"/>
        <w:ind w:left="142" w:right="255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Spagna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Natale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è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tradizionalmente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legato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festa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bambini.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Secondo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tradizione,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doni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vengono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portati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dai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Magi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nella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notte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tra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5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6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gennaio.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Per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questo motivo, durante il periodo delle festività, le vie commerciali e i negozi sono particolarmente animati e riccamente decorati con luci e addobbi.</w:t>
      </w:r>
    </w:p>
    <w:p>
      <w:pPr>
        <w:spacing w:line="194" w:lineRule="exact" w:before="190"/>
        <w:ind w:left="142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8°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 –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04 gennaio: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SIVIGLIA / </w:t>
      </w:r>
      <w:r>
        <w:rPr>
          <w:b/>
          <w:color w:val="020203"/>
          <w:spacing w:val="-2"/>
          <w:sz w:val="16"/>
        </w:rPr>
        <w:t>ITALIA</w:t>
      </w:r>
    </w:p>
    <w:p>
      <w:pPr>
        <w:spacing w:line="235" w:lineRule="auto" w:before="2"/>
        <w:ind w:left="142" w:right="255" w:firstLine="0"/>
        <w:jc w:val="left"/>
        <w:rPr>
          <w:sz w:val="16"/>
        </w:rPr>
      </w:pPr>
      <w:r>
        <w:rPr>
          <w:color w:val="020203"/>
          <w:sz w:val="16"/>
        </w:rPr>
        <w:t>Prima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colazione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aeroporto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i/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tempo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utile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il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rientro.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Italia e fine dei servizi.</w:t>
      </w:r>
    </w:p>
    <w:p>
      <w:pPr>
        <w:pStyle w:val="Heading5"/>
        <w:ind w:left="1502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8"/>
        <w:ind w:left="22" w:right="22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59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35" w:lineRule="auto" w:before="2" w:after="0"/>
        <w:ind w:left="502" w:right="390" w:hanging="360"/>
        <w:jc w:val="left"/>
        <w:rPr>
          <w:b/>
          <w:i/>
          <w:color w:val="020203"/>
          <w:sz w:val="16"/>
        </w:rPr>
      </w:pPr>
      <w:r>
        <w:rPr>
          <w:b/>
          <w:i/>
          <w:color w:val="020203"/>
          <w:spacing w:val="-4"/>
          <w:sz w:val="16"/>
          <w:u w:val="single" w:color="020203"/>
        </w:rPr>
        <w:t>Cenone di Capodanno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a buffet facoltativo in hotel con supplemento di 120€ a persona con bevande e brindisi di mezzanotte (posti limitati la richiesta dovrà pervenire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contestuale</w:t>
      </w:r>
      <w:r>
        <w:rPr>
          <w:i/>
          <w:color w:val="020203"/>
          <w:spacing w:val="-10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prenotazione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soggetto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35" w:lineRule="auto" w:before="1" w:after="0"/>
        <w:ind w:left="502" w:right="592" w:hanging="360"/>
        <w:jc w:val="left"/>
        <w:rPr>
          <w:b/>
          <w:i/>
          <w:color w:val="020203"/>
          <w:sz w:val="16"/>
        </w:rPr>
      </w:pPr>
      <w:r>
        <w:rPr>
          <w:b/>
          <w:i/>
          <w:color w:val="020203"/>
          <w:spacing w:val="-4"/>
          <w:sz w:val="16"/>
          <w:u w:val="single" w:color="020203"/>
        </w:rPr>
        <w:t>Biglietto d’ingresso all’Alhambra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(42€ ad adulto e 20€ bambini 0-11 anni) acquistabile solo all’atto della prenotazione con invio di carta d’identità contestuale alla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59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59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59"/>
        <w:jc w:val="left"/>
        <w:rPr>
          <w:i/>
          <w:color w:val="020203"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ragraph">
                  <wp:posOffset>1376722</wp:posOffset>
                </wp:positionV>
                <wp:extent cx="3641725" cy="58293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08.403351pt;width:286.75pt;height:45.9pt;mso-position-horizontal-relative:page;mso-position-vertical-relative:paragraph;z-index:15730176" id="docshapegroup21" coordorigin="3086,2168" coordsize="5735,918">
                <v:shape style="position:absolute;left:3085;top:2168;width:5735;height:918" id="docshape22" coordorigin="3086,2168" coordsize="5735,918" path="m8145,2168l3760,2168,3687,2172,3615,2184,3547,2203,3482,2230,3420,2263,3362,2302,3308,2347,3259,2397,3216,2453,3178,2512,3146,2576,3120,2643,3101,2714,3090,2787,3086,2863,3086,3086,8820,3086,8820,2863,8816,2787,8804,2714,8785,2643,8760,2576,8728,2512,8690,2453,8646,2397,8597,2347,8544,2302,8486,2263,8424,2230,8359,2203,8290,2184,8219,2172,8145,216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2168;width:5735;height:918" type="#_x0000_t202" id="docshape23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BodyText"/>
        <w:spacing w:before="10"/>
        <w:rPr>
          <w:i/>
          <w:sz w:val="5"/>
        </w:rPr>
      </w:pPr>
      <w:r>
        <w:rPr>
          <w:i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60654</wp:posOffset>
                </wp:positionV>
                <wp:extent cx="3324860" cy="94234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24860" cy="942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0"/>
                                    <w:ind w:left="1050" w:hanging="82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 Exe Sevilla Macarena / Hotel</w:t>
                                  </w:r>
                                  <w:r>
                                    <w:rPr>
                                      <w:color w:val="1E2F46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Andalus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24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Granada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Pierre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Vacances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MALAGA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952" w:right="174" w:hanging="76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 Barcelo Malaga / Hotel Hilton</w:t>
                                  </w:r>
                                  <w:r>
                                    <w:rPr>
                                      <w:color w:val="1E2F46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z w:val="16"/>
                                    </w:rPr>
                                    <w:t>Garden</w:t>
                                  </w:r>
                                  <w:r>
                                    <w:rPr>
                                      <w:color w:val="1E2F46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z w:val="16"/>
                                    </w:rPr>
                                    <w:t>Inn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4.775932pt;width:261.8pt;height:74.2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1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39"/>
                              <w:ind w:left="15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07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0"/>
                              <w:ind w:left="1050" w:hanging="82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 Exe Sevilla Macarena / Hotel</w:t>
                            </w:r>
                            <w:r>
                              <w:rPr>
                                <w:color w:val="1E2F46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Andalus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24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Granada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Pierre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Vacances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MALAGA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952" w:right="174" w:hanging="7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 Barcelo Malaga / Hotel Hilton</w:t>
                            </w:r>
                            <w:r>
                              <w:rPr>
                                <w:color w:val="1E2F46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z w:val="16"/>
                              </w:rPr>
                              <w:t>Garden</w:t>
                            </w:r>
                            <w:r>
                              <w:rPr>
                                <w:color w:val="1E2F46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z w:val="16"/>
                              </w:rPr>
                              <w:t>Inn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3867147</wp:posOffset>
                </wp:positionH>
                <wp:positionV relativeFrom="paragraph">
                  <wp:posOffset>60654</wp:posOffset>
                </wp:positionV>
                <wp:extent cx="3324860" cy="109283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24860" cy="1092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CORDOVA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Moschea</w:t>
                                  </w:r>
                                  <w:r>
                                    <w:rPr>
                                      <w:color w:val="1E2F46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1E2F46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Cappella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Reale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Certosa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RONDA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Arena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VERSAILLES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Palazzo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99786pt;margin-top:4.775932pt;width:261.8pt;height:86.05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1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39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CORDOVA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Moschea</w:t>
                            </w:r>
                            <w:r>
                              <w:rPr>
                                <w:color w:val="1E2F46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1E2F46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Cappella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Reale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Certosa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RONDA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Arena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VERSAILLES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Palazzo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2129" w:right="2150" w:hanging="1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line="193" w:lineRule="exact"/>
      <w:ind w:left="22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2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2026-07-03T07:29:11Z</dcterms:created>
  <dcterms:modified xsi:type="dcterms:W3CDTF">2026-07-03T07:29:11Z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2026-07-03T00:00:00Z</vt:filetime>
  </property>
  <property fmtid="{D5CDD505-2E9C-101B-9397-08002B2CF9AE}" pid="6" name="Producer">
    <vt:lpwstr>Adobe PDF Library 18.0</vt:lpwstr>
  </property>
</Properties>
</file>