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SETTIMANA A </w:t>
      </w:r>
      <w:r>
        <w:rPr>
          <w:color w:val="FFFFFF"/>
          <w:spacing w:val="-12"/>
        </w:rPr>
        <w:t>MARINA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CAMEROTA </w:t>
      </w:r>
      <w:r>
        <w:rPr>
          <w:color w:val="FFFFFF"/>
        </w:rPr>
        <w:t>HOTEL</w:t>
      </w:r>
      <w:r>
        <w:rPr>
          <w:color w:val="FFFFFF"/>
          <w:spacing w:val="-38"/>
        </w:rPr>
        <w:t> </w:t>
      </w:r>
      <w:r>
        <w:rPr>
          <w:color w:val="FFFFFF"/>
        </w:rPr>
        <w:t>LA</w:t>
      </w:r>
      <w:r>
        <w:rPr>
          <w:color w:val="FFFFFF"/>
          <w:spacing w:val="-38"/>
        </w:rPr>
        <w:t> </w:t>
      </w:r>
      <w:r>
        <w:rPr>
          <w:color w:val="FFFFFF"/>
        </w:rPr>
        <w:t>SCOGLIERA</w:t>
      </w: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spacing w:before="251"/>
        <w:ind w:left="0"/>
        <w:rPr>
          <w:rFonts w:ascii="Georgia"/>
          <w:b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27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LUGLIO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12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800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11"/>
        <w:ind w:left="0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1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62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64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Trasferimento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Bus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Roma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Ostiense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Napoli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5"/>
          <w:sz w:val="18"/>
        </w:rPr>
        <w:t>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4"/>
          <w:sz w:val="18"/>
        </w:rPr>
        <w:t>camera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prescelta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1"/>
        <w:jc w:val="both"/>
        <w:rPr>
          <w:sz w:val="18"/>
        </w:rPr>
      </w:pPr>
      <w:r>
        <w:rPr>
          <w:color w:val="FFFFFF"/>
          <w:sz w:val="18"/>
        </w:rPr>
        <w:t>Ciascuna dotata di Wi-Fi / aria condizionata, televisione LCD/ cassaforte/mini frigo (non allestito), bagno con box doccia/phon e </w:t>
      </w:r>
      <w:r>
        <w:rPr>
          <w:color w:val="FFFFFF"/>
          <w:spacing w:val="-2"/>
          <w:sz w:val="18"/>
        </w:rPr>
        <w:t>stendibiancheria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1"/>
        <w:jc w:val="both"/>
        <w:rPr>
          <w:sz w:val="18"/>
        </w:rPr>
      </w:pPr>
      <w:r>
        <w:rPr>
          <w:color w:val="FFFFFF"/>
          <w:spacing w:val="-2"/>
          <w:sz w:val="18"/>
        </w:rPr>
        <w:t>Trattamento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pensione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completa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pranzo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giorno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arrivo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alla</w:t>
      </w:r>
      <w:r>
        <w:rPr>
          <w:color w:val="FFFFFF"/>
          <w:sz w:val="18"/>
        </w:rPr>
        <w:t> prima colazione del giorno di 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1"/>
        <w:jc w:val="both"/>
        <w:rPr>
          <w:sz w:val="18"/>
        </w:rPr>
      </w:pPr>
      <w:r>
        <w:rPr>
          <w:color w:val="FFFFFF"/>
          <w:spacing w:val="-4"/>
          <w:sz w:val="18"/>
        </w:rPr>
        <w:t>Deliziosa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colazione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fronte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mare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dalle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ore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07.30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alle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9.30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comprendente</w:t>
      </w:r>
      <w:r>
        <w:rPr>
          <w:color w:val="FFFFFF"/>
          <w:sz w:val="18"/>
        </w:rPr>
        <w:t> </w:t>
      </w:r>
      <w:r>
        <w:rPr>
          <w:color w:val="FFFFFF"/>
          <w:spacing w:val="-2"/>
          <w:sz w:val="18"/>
        </w:rPr>
        <w:t>buffet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l’angolo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del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pane,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muesli,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yogurt,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marmellate,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succhi,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dolci</w:t>
      </w:r>
      <w:r>
        <w:rPr>
          <w:color w:val="FFFFFF"/>
          <w:sz w:val="18"/>
        </w:rPr>
        <w:t> fatti in casa, brioche, biscotti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1"/>
        <w:jc w:val="both"/>
        <w:rPr>
          <w:sz w:val="18"/>
        </w:rPr>
      </w:pPr>
      <w:r>
        <w:rPr>
          <w:color w:val="FFFFFF"/>
          <w:spacing w:val="-2"/>
          <w:sz w:val="18"/>
        </w:rPr>
        <w:t>Elegante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pranzo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cena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più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portate,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servite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tutte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al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tavolo: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varietà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2"/>
          <w:sz w:val="18"/>
        </w:rPr>
        <w:t>di</w:t>
      </w:r>
      <w:r>
        <w:rPr>
          <w:color w:val="FFFFFF"/>
          <w:sz w:val="18"/>
        </w:rPr>
        <w:t> primi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secondi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piatti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scelta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base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carne,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pesce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verdura,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frutta e/o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dolce,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acqua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vino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incluso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ai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pasti;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una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cena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tipica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cilentana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con musica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vivo,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Gran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pranzo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pesce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ogni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domenica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68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Wi-Fi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gratuito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tutto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l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0" w:after="0"/>
        <w:ind w:left="182" w:right="0" w:hanging="171"/>
        <w:jc w:val="left"/>
        <w:rPr>
          <w:sz w:val="18"/>
        </w:rPr>
      </w:pPr>
      <w:r>
        <w:rPr>
          <w:color w:val="FFFFFF"/>
          <w:sz w:val="18"/>
        </w:rPr>
        <w:t>Servizio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spiaggia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compreso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presso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lido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PLAYA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FLAMINGO(un ombrellone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due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lettini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ciascuna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camera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prenotata)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69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Parcheggio</w:t>
      </w:r>
      <w:r>
        <w:rPr>
          <w:color w:val="FFFFFF"/>
          <w:spacing w:val="10"/>
          <w:sz w:val="18"/>
        </w:rPr>
        <w:t> </w:t>
      </w:r>
      <w:r>
        <w:rPr>
          <w:color w:val="FFFFFF"/>
          <w:spacing w:val="-2"/>
          <w:sz w:val="18"/>
        </w:rPr>
        <w:t>gratuito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Assicurazione</w:t>
      </w:r>
      <w:r>
        <w:rPr>
          <w:color w:val="FFFFFF"/>
          <w:spacing w:val="7"/>
          <w:sz w:val="18"/>
        </w:rPr>
        <w:t> </w:t>
      </w:r>
      <w:r>
        <w:rPr>
          <w:color w:val="FFFFFF"/>
          <w:spacing w:val="-4"/>
          <w:sz w:val="18"/>
        </w:rPr>
        <w:t>medico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4"/>
          <w:sz w:val="18"/>
        </w:rPr>
        <w:t>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64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Eventuale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tassa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Assicurazione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facoltativa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Annullamento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Euro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45,00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Escursioni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Mance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1"/>
        <w:jc w:val="left"/>
        <w:rPr>
          <w:sz w:val="18"/>
        </w:rPr>
      </w:pPr>
      <w:r>
        <w:rPr>
          <w:color w:val="FFFFFF"/>
          <w:sz w:val="18"/>
        </w:rPr>
        <w:t>Gli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tutto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quanto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espressamente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indicato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“la quota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comprende”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1"/>
        <w:ind w:left="0"/>
      </w:pPr>
    </w:p>
    <w:p>
      <w:pPr>
        <w:spacing w:line="200" w:lineRule="exact" w:before="0"/>
        <w:ind w:left="1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sz w:val="18"/>
        </w:rPr>
        <w:t>Opzioni: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camera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piani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alti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terrazza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balcone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Euro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900,00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camera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piano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terra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z w:val="18"/>
        </w:rPr>
        <w:t> </w:t>
      </w:r>
      <w:r>
        <w:rPr>
          <w:color w:val="FFFFFF"/>
          <w:spacing w:val="-4"/>
          <w:sz w:val="18"/>
        </w:rPr>
        <w:t>finesta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Euro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4"/>
          <w:sz w:val="18"/>
        </w:rPr>
        <w:t>800,00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1"/>
        <w:jc w:val="left"/>
        <w:rPr>
          <w:sz w:val="18"/>
        </w:rPr>
      </w:pPr>
      <w:r>
        <w:rPr>
          <w:color w:val="FFFFFF"/>
          <w:sz w:val="18"/>
        </w:rPr>
        <w:t>In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camera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doppia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uso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singola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piano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terra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finestra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Euro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1.120,00 (su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richiesta)</w:t>
      </w:r>
    </w:p>
    <w:sectPr>
      <w:type w:val="continuous"/>
      <w:pgSz w:w="11910" w:h="16840"/>
      <w:pgMar w:top="1920" w:bottom="280" w:left="708" w:right="708"/>
      <w:cols w:num="2" w:equalWidth="0">
        <w:col w:w="5132" w:space="221"/>
        <w:col w:w="51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82"/>
    </w:pPr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9" w:line="330" w:lineRule="exact"/>
      <w:ind w:left="777"/>
      <w:outlineLvl w:val="1"/>
    </w:pPr>
    <w:rPr>
      <w:rFonts w:ascii="Calibri" w:hAnsi="Calibri" w:eastAsia="Calibri" w:cs="Calibri"/>
      <w:b/>
      <w:bCs/>
      <w:sz w:val="30"/>
      <w:szCs w:val="3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536" w:right="243" w:firstLine="148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2026-06-05T08:44:42Z</dcterms:created>
  <dcterms:modified xsi:type="dcterms:W3CDTF">2026-06-05T08:44:42Z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2026-06-05T00:00:00Z</vt:filetime>
  </property>
  <property fmtid="{D5CDD505-2E9C-101B-9397-08002B2CF9AE}" pid="5" name="Producer">
    <vt:lpwstr>Adobe PDF Library 18.0</vt:lpwstr>
  </property>
</Properties>
</file>