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86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" y="0"/>
                            <a:ext cx="7559988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87872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12"/>
        </w:rPr>
        <w:t>VALTUR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SUNRISE </w:t>
      </w:r>
      <w:r>
        <w:rPr>
          <w:color w:val="FFFFFF"/>
          <w:spacing w:val="-2"/>
        </w:rPr>
        <w:t>MONTEMARE</w:t>
      </w:r>
    </w:p>
    <w:p>
      <w:pPr>
        <w:spacing w:line="372" w:lineRule="exact" w:before="0"/>
        <w:ind w:left="241" w:right="241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6"/>
          <w:sz w:val="40"/>
        </w:rPr>
        <w:t>SHARM</w:t>
      </w:r>
      <w:r>
        <w:rPr>
          <w:rFonts w:ascii="Georgia"/>
          <w:i/>
          <w:color w:val="FFFFFF"/>
          <w:spacing w:val="-21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EL</w:t>
      </w:r>
      <w:r>
        <w:rPr>
          <w:rFonts w:ascii="Georgia"/>
          <w:i/>
          <w:color w:val="FFFFFF"/>
          <w:spacing w:val="-20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SHEIKH</w:t>
      </w:r>
      <w:r>
        <w:rPr>
          <w:rFonts w:ascii="Georgia"/>
          <w:i/>
          <w:color w:val="FFFFFF"/>
          <w:spacing w:val="-24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-</w:t>
      </w:r>
      <w:r>
        <w:rPr>
          <w:rFonts w:ascii="Georgia"/>
          <w:i/>
          <w:color w:val="FFFFFF"/>
          <w:spacing w:val="-20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MAR</w:t>
      </w:r>
      <w:r>
        <w:rPr>
          <w:rFonts w:ascii="Georgia"/>
          <w:i/>
          <w:color w:val="FFFFFF"/>
          <w:spacing w:val="-20"/>
          <w:sz w:val="40"/>
        </w:rPr>
        <w:t> </w:t>
      </w:r>
      <w:r>
        <w:rPr>
          <w:rFonts w:ascii="Georgia"/>
          <w:i/>
          <w:color w:val="FFFFFF"/>
          <w:spacing w:val="-6"/>
          <w:sz w:val="40"/>
        </w:rPr>
        <w:t>ROSSO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168"/>
        <w:rPr>
          <w:rFonts w:ascii="Georgia"/>
          <w:i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MARE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ESTERO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70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60"/>
        </w:rPr>
        <w:t>788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z w:val="40"/>
        </w:rPr>
        <w:t>per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2"/>
          <w:sz w:val="40"/>
        </w:rPr>
        <w:t>persona/settimana</w:t>
      </w:r>
    </w:p>
    <w:p>
      <w:pPr>
        <w:spacing w:line="343" w:lineRule="exact" w:before="0"/>
        <w:ind w:left="12" w:right="0" w:firstLine="0"/>
        <w:jc w:val="left"/>
        <w:rPr>
          <w:b/>
          <w:sz w:val="30"/>
        </w:rPr>
      </w:pPr>
      <w:r>
        <w:rPr>
          <w:b/>
          <w:color w:val="FFFFFF"/>
          <w:spacing w:val="-2"/>
          <w:sz w:val="30"/>
        </w:rPr>
        <w:t>in</w:t>
      </w:r>
      <w:r>
        <w:rPr>
          <w:b/>
          <w:color w:val="FFFFFF"/>
          <w:spacing w:val="-11"/>
          <w:sz w:val="30"/>
        </w:rPr>
        <w:t> </w:t>
      </w:r>
      <w:r>
        <w:rPr>
          <w:b/>
          <w:color w:val="FFFFFF"/>
          <w:spacing w:val="-2"/>
          <w:sz w:val="30"/>
        </w:rPr>
        <w:t>camera</w:t>
      </w:r>
      <w:r>
        <w:rPr>
          <w:b/>
          <w:color w:val="FFFFFF"/>
          <w:spacing w:val="-10"/>
          <w:sz w:val="30"/>
        </w:rPr>
        <w:t> </w:t>
      </w:r>
      <w:r>
        <w:rPr>
          <w:b/>
          <w:color w:val="FFFFFF"/>
          <w:spacing w:val="-2"/>
          <w:sz w:val="30"/>
        </w:rPr>
        <w:t>doppia</w:t>
      </w:r>
      <w:r>
        <w:rPr>
          <w:b/>
          <w:color w:val="FFFFFF"/>
          <w:spacing w:val="-10"/>
          <w:sz w:val="30"/>
        </w:rPr>
        <w:t> </w:t>
      </w:r>
      <w:r>
        <w:rPr>
          <w:b/>
          <w:color w:val="FFFFFF"/>
          <w:spacing w:val="-2"/>
          <w:sz w:val="30"/>
        </w:rPr>
        <w:t>All</w:t>
      </w:r>
      <w:r>
        <w:rPr>
          <w:b/>
          <w:color w:val="FFFFFF"/>
          <w:spacing w:val="-10"/>
          <w:sz w:val="30"/>
        </w:rPr>
        <w:t> </w:t>
      </w:r>
      <w:r>
        <w:rPr>
          <w:b/>
          <w:color w:val="FFFFFF"/>
          <w:spacing w:val="-2"/>
          <w:sz w:val="30"/>
        </w:rPr>
        <w:t>Inclusive</w:t>
      </w:r>
    </w:p>
    <w:p>
      <w:pPr>
        <w:spacing w:line="196" w:lineRule="auto" w:before="312"/>
        <w:ind w:left="12" w:right="10" w:firstLine="0"/>
        <w:jc w:val="both"/>
        <w:rPr>
          <w:i/>
          <w:sz w:val="24"/>
        </w:rPr>
      </w:pPr>
      <w:r>
        <w:rPr>
          <w:i/>
          <w:color w:val="FFFFFF"/>
          <w:spacing w:val="-4"/>
          <w:sz w:val="24"/>
        </w:rPr>
        <w:t>Dal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4"/>
          <w:sz w:val="24"/>
        </w:rPr>
        <w:t>fascino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4"/>
          <w:sz w:val="24"/>
        </w:rPr>
        <w:t>intramontabile,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4"/>
          <w:sz w:val="24"/>
        </w:rPr>
        <w:t>impreziosito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4"/>
          <w:sz w:val="24"/>
        </w:rPr>
        <w:t>dalla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4"/>
          <w:sz w:val="24"/>
        </w:rPr>
        <w:t>sua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4"/>
          <w:sz w:val="24"/>
        </w:rPr>
        <w:t>eleganza,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4"/>
          <w:sz w:val="24"/>
        </w:rPr>
        <w:t>il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4"/>
          <w:sz w:val="24"/>
        </w:rPr>
        <w:t>Valtur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4"/>
          <w:sz w:val="24"/>
        </w:rPr>
        <w:t>Sharm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4"/>
          <w:sz w:val="24"/>
        </w:rPr>
        <w:t>Sunrise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4"/>
          <w:sz w:val="24"/>
        </w:rPr>
        <w:t>Montemare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4"/>
          <w:sz w:val="24"/>
        </w:rPr>
        <w:t>Resort</w:t>
      </w:r>
      <w:r>
        <w:rPr>
          <w:i/>
          <w:color w:val="FFFFFF"/>
          <w:spacing w:val="-10"/>
          <w:sz w:val="24"/>
        </w:rPr>
        <w:t> </w:t>
      </w:r>
      <w:r>
        <w:rPr>
          <w:i/>
          <w:color w:val="FFFFFF"/>
          <w:spacing w:val="-4"/>
          <w:sz w:val="24"/>
        </w:rPr>
        <w:t>si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4"/>
          <w:sz w:val="24"/>
        </w:rPr>
        <w:t>affaccia </w:t>
      </w:r>
      <w:r>
        <w:rPr>
          <w:i/>
          <w:color w:val="FFFFFF"/>
          <w:spacing w:val="-8"/>
          <w:sz w:val="24"/>
        </w:rPr>
        <w:t>direttamente</w:t>
      </w:r>
      <w:r>
        <w:rPr>
          <w:i/>
          <w:color w:val="FFFFFF"/>
          <w:spacing w:val="-6"/>
          <w:sz w:val="24"/>
        </w:rPr>
        <w:t> </w:t>
      </w:r>
      <w:r>
        <w:rPr>
          <w:i/>
          <w:color w:val="FFFFFF"/>
          <w:spacing w:val="-8"/>
          <w:sz w:val="24"/>
        </w:rPr>
        <w:t>sul</w:t>
      </w:r>
      <w:r>
        <w:rPr>
          <w:i/>
          <w:color w:val="FFFFFF"/>
          <w:spacing w:val="-6"/>
          <w:sz w:val="24"/>
        </w:rPr>
        <w:t> </w:t>
      </w:r>
      <w:r>
        <w:rPr>
          <w:i/>
          <w:color w:val="FFFFFF"/>
          <w:spacing w:val="-8"/>
          <w:sz w:val="24"/>
        </w:rPr>
        <w:t>mare</w:t>
      </w:r>
      <w:r>
        <w:rPr>
          <w:i/>
          <w:color w:val="FFFFFF"/>
          <w:spacing w:val="-5"/>
          <w:sz w:val="24"/>
        </w:rPr>
        <w:t> </w:t>
      </w:r>
      <w:r>
        <w:rPr>
          <w:i/>
          <w:color w:val="FFFFFF"/>
          <w:spacing w:val="-8"/>
          <w:sz w:val="24"/>
        </w:rPr>
        <w:t>con</w:t>
      </w:r>
      <w:r>
        <w:rPr>
          <w:i/>
          <w:color w:val="FFFFFF"/>
          <w:spacing w:val="-6"/>
          <w:sz w:val="24"/>
        </w:rPr>
        <w:t> </w:t>
      </w:r>
      <w:r>
        <w:rPr>
          <w:i/>
          <w:color w:val="FFFFFF"/>
          <w:spacing w:val="-8"/>
          <w:sz w:val="24"/>
        </w:rPr>
        <w:t>vista</w:t>
      </w:r>
      <w:r>
        <w:rPr>
          <w:i/>
          <w:color w:val="FFFFFF"/>
          <w:spacing w:val="-5"/>
          <w:sz w:val="24"/>
        </w:rPr>
        <w:t> </w:t>
      </w:r>
      <w:r>
        <w:rPr>
          <w:i/>
          <w:color w:val="FFFFFF"/>
          <w:spacing w:val="-8"/>
          <w:sz w:val="24"/>
        </w:rPr>
        <w:t>privilegiata</w:t>
      </w:r>
      <w:r>
        <w:rPr>
          <w:i/>
          <w:color w:val="FFFFFF"/>
          <w:spacing w:val="-6"/>
          <w:sz w:val="24"/>
        </w:rPr>
        <w:t> </w:t>
      </w:r>
      <w:r>
        <w:rPr>
          <w:i/>
          <w:color w:val="FFFFFF"/>
          <w:spacing w:val="-8"/>
          <w:sz w:val="24"/>
        </w:rPr>
        <w:t>sul</w:t>
      </w:r>
      <w:r>
        <w:rPr>
          <w:i/>
          <w:color w:val="FFFFFF"/>
          <w:spacing w:val="-5"/>
          <w:sz w:val="24"/>
        </w:rPr>
        <w:t> </w:t>
      </w:r>
      <w:r>
        <w:rPr>
          <w:i/>
          <w:color w:val="FFFFFF"/>
          <w:spacing w:val="-8"/>
          <w:sz w:val="24"/>
        </w:rPr>
        <w:t>golfo</w:t>
      </w:r>
      <w:r>
        <w:rPr>
          <w:i/>
          <w:color w:val="FFFFFF"/>
          <w:spacing w:val="-6"/>
          <w:sz w:val="24"/>
        </w:rPr>
        <w:t> </w:t>
      </w:r>
      <w:r>
        <w:rPr>
          <w:i/>
          <w:color w:val="FFFFFF"/>
          <w:spacing w:val="-8"/>
          <w:sz w:val="24"/>
        </w:rPr>
        <w:t>di</w:t>
      </w:r>
      <w:r>
        <w:rPr>
          <w:i/>
          <w:color w:val="FFFFFF"/>
          <w:spacing w:val="-6"/>
          <w:sz w:val="24"/>
        </w:rPr>
        <w:t> </w:t>
      </w:r>
      <w:r>
        <w:rPr>
          <w:i/>
          <w:color w:val="FFFFFF"/>
          <w:spacing w:val="-8"/>
          <w:sz w:val="24"/>
        </w:rPr>
        <w:t>Aqaba</w:t>
      </w:r>
      <w:r>
        <w:rPr>
          <w:i/>
          <w:color w:val="FFFFFF"/>
          <w:spacing w:val="-5"/>
          <w:sz w:val="24"/>
        </w:rPr>
        <w:t> </w:t>
      </w:r>
      <w:r>
        <w:rPr>
          <w:i/>
          <w:color w:val="FFFFFF"/>
          <w:spacing w:val="-8"/>
          <w:sz w:val="24"/>
        </w:rPr>
        <w:t>e</w:t>
      </w:r>
      <w:r>
        <w:rPr>
          <w:i/>
          <w:color w:val="FFFFFF"/>
          <w:spacing w:val="-6"/>
          <w:sz w:val="24"/>
        </w:rPr>
        <w:t> </w:t>
      </w:r>
      <w:r>
        <w:rPr>
          <w:i/>
          <w:color w:val="FFFFFF"/>
          <w:spacing w:val="-8"/>
          <w:sz w:val="24"/>
        </w:rPr>
        <w:t>l’isola</w:t>
      </w:r>
      <w:r>
        <w:rPr>
          <w:i/>
          <w:color w:val="FFFFFF"/>
          <w:spacing w:val="-5"/>
          <w:sz w:val="24"/>
        </w:rPr>
        <w:t> </w:t>
      </w:r>
      <w:r>
        <w:rPr>
          <w:i/>
          <w:color w:val="FFFFFF"/>
          <w:spacing w:val="-8"/>
          <w:sz w:val="24"/>
        </w:rPr>
        <w:t>di</w:t>
      </w:r>
      <w:r>
        <w:rPr>
          <w:i/>
          <w:color w:val="FFFFFF"/>
          <w:spacing w:val="-6"/>
          <w:sz w:val="24"/>
        </w:rPr>
        <w:t> </w:t>
      </w:r>
      <w:r>
        <w:rPr>
          <w:i/>
          <w:color w:val="FFFFFF"/>
          <w:spacing w:val="-8"/>
          <w:sz w:val="24"/>
        </w:rPr>
        <w:t>Tiran.</w:t>
      </w:r>
      <w:r>
        <w:rPr>
          <w:i/>
          <w:color w:val="FFFFFF"/>
          <w:spacing w:val="-5"/>
          <w:sz w:val="24"/>
        </w:rPr>
        <w:t> </w:t>
      </w:r>
      <w:r>
        <w:rPr>
          <w:i/>
          <w:color w:val="FFFFFF"/>
          <w:spacing w:val="-8"/>
          <w:sz w:val="24"/>
        </w:rPr>
        <w:t>La</w:t>
      </w:r>
      <w:r>
        <w:rPr>
          <w:i/>
          <w:color w:val="FFFFFF"/>
          <w:spacing w:val="-6"/>
          <w:sz w:val="24"/>
        </w:rPr>
        <w:t> </w:t>
      </w:r>
      <w:r>
        <w:rPr>
          <w:i/>
          <w:color w:val="FFFFFF"/>
          <w:spacing w:val="-8"/>
          <w:sz w:val="24"/>
        </w:rPr>
        <w:t>sua</w:t>
      </w:r>
      <w:r>
        <w:rPr>
          <w:i/>
          <w:color w:val="FFFFFF"/>
          <w:spacing w:val="-6"/>
          <w:sz w:val="24"/>
        </w:rPr>
        <w:t> </w:t>
      </w:r>
      <w:r>
        <w:rPr>
          <w:i/>
          <w:color w:val="FFFFFF"/>
          <w:spacing w:val="-8"/>
          <w:sz w:val="24"/>
        </w:rPr>
        <w:t>spiaggia</w:t>
      </w:r>
      <w:r>
        <w:rPr>
          <w:i/>
          <w:color w:val="FFFFFF"/>
          <w:spacing w:val="-5"/>
          <w:sz w:val="24"/>
        </w:rPr>
        <w:t> </w:t>
      </w:r>
      <w:r>
        <w:rPr>
          <w:i/>
          <w:color w:val="FFFFFF"/>
          <w:spacing w:val="-8"/>
          <w:sz w:val="24"/>
        </w:rPr>
        <w:t>di</w:t>
      </w:r>
      <w:r>
        <w:rPr>
          <w:i/>
          <w:color w:val="FFFFFF"/>
          <w:spacing w:val="-6"/>
          <w:sz w:val="24"/>
        </w:rPr>
        <w:t> </w:t>
      </w:r>
      <w:r>
        <w:rPr>
          <w:i/>
          <w:color w:val="FFFFFF"/>
          <w:spacing w:val="-8"/>
          <w:sz w:val="24"/>
        </w:rPr>
        <w:t>sabbia</w:t>
      </w:r>
      <w:r>
        <w:rPr>
          <w:i/>
          <w:color w:val="FFFFFF"/>
          <w:spacing w:val="-5"/>
          <w:sz w:val="24"/>
        </w:rPr>
        <w:t> </w:t>
      </w:r>
      <w:r>
        <w:rPr>
          <w:i/>
          <w:color w:val="FFFFFF"/>
          <w:spacing w:val="-8"/>
          <w:sz w:val="24"/>
        </w:rPr>
        <w:t>consente</w:t>
      </w:r>
      <w:r>
        <w:rPr>
          <w:i/>
          <w:color w:val="FFFFFF"/>
          <w:spacing w:val="-6"/>
          <w:sz w:val="24"/>
        </w:rPr>
        <w:t> </w:t>
      </w:r>
      <w:r>
        <w:rPr>
          <w:i/>
          <w:color w:val="FFFFFF"/>
          <w:spacing w:val="-8"/>
          <w:sz w:val="24"/>
        </w:rPr>
        <w:t>un facile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8"/>
          <w:sz w:val="24"/>
        </w:rPr>
        <w:t>accesso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8"/>
          <w:sz w:val="24"/>
        </w:rPr>
        <w:t>in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8"/>
          <w:sz w:val="24"/>
        </w:rPr>
        <w:t>acqua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8"/>
          <w:sz w:val="24"/>
        </w:rPr>
        <w:t>direttamente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8"/>
          <w:sz w:val="24"/>
        </w:rPr>
        <w:t>da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8"/>
          <w:sz w:val="24"/>
        </w:rPr>
        <w:t>riva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8"/>
          <w:sz w:val="24"/>
        </w:rPr>
        <w:t>oppure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8"/>
          <w:sz w:val="24"/>
        </w:rPr>
        <w:t>tramite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8"/>
          <w:sz w:val="24"/>
        </w:rPr>
        <w:t>un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8"/>
          <w:sz w:val="24"/>
        </w:rPr>
        <w:t>breve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8"/>
          <w:sz w:val="24"/>
        </w:rPr>
        <w:t>pontile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8"/>
          <w:sz w:val="24"/>
        </w:rPr>
        <w:t>che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8"/>
          <w:sz w:val="24"/>
        </w:rPr>
        <w:t>porta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8"/>
          <w:sz w:val="24"/>
        </w:rPr>
        <w:t>al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8"/>
          <w:sz w:val="24"/>
        </w:rPr>
        <w:t>di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8"/>
          <w:sz w:val="24"/>
        </w:rPr>
        <w:t>là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8"/>
          <w:sz w:val="24"/>
        </w:rPr>
        <w:t>della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8"/>
          <w:sz w:val="24"/>
        </w:rPr>
        <w:t>barriera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8"/>
          <w:sz w:val="24"/>
        </w:rPr>
        <w:t>corallina.</w:t>
      </w:r>
    </w:p>
    <w:p>
      <w:pPr>
        <w:spacing w:line="196" w:lineRule="auto" w:before="240"/>
        <w:ind w:left="12" w:right="10" w:firstLine="0"/>
        <w:jc w:val="both"/>
        <w:rPr>
          <w:i/>
          <w:sz w:val="24"/>
        </w:rPr>
      </w:pPr>
      <w:r>
        <w:rPr>
          <w:i/>
          <w:color w:val="FFFFFF"/>
          <w:spacing w:val="-4"/>
          <w:sz w:val="24"/>
        </w:rPr>
        <w:t>La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4"/>
          <w:sz w:val="24"/>
        </w:rPr>
        <w:t>sua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4"/>
          <w:sz w:val="24"/>
        </w:rPr>
        <w:t>formula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4"/>
          <w:sz w:val="24"/>
        </w:rPr>
        <w:t>All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4"/>
          <w:sz w:val="24"/>
        </w:rPr>
        <w:t>Inclusive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4"/>
          <w:sz w:val="24"/>
        </w:rPr>
        <w:t>con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4"/>
          <w:sz w:val="24"/>
        </w:rPr>
        <w:t>numerosi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4"/>
          <w:sz w:val="24"/>
        </w:rPr>
        <w:t>ristoranti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4"/>
          <w:sz w:val="24"/>
        </w:rPr>
        <w:t>a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4"/>
          <w:sz w:val="24"/>
        </w:rPr>
        <w:t>disposizione,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4"/>
          <w:sz w:val="24"/>
        </w:rPr>
        <w:t>offre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4"/>
          <w:sz w:val="24"/>
        </w:rPr>
        <w:t>agli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4"/>
          <w:sz w:val="24"/>
        </w:rPr>
        <w:t>ospiti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4"/>
          <w:sz w:val="24"/>
        </w:rPr>
        <w:t>la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4"/>
          <w:sz w:val="24"/>
        </w:rPr>
        <w:t>possibilità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4"/>
          <w:sz w:val="24"/>
        </w:rPr>
        <w:t>di</w:t>
      </w:r>
      <w:r>
        <w:rPr>
          <w:i/>
          <w:color w:val="FFFFFF"/>
          <w:spacing w:val="-9"/>
          <w:sz w:val="24"/>
        </w:rPr>
        <w:t> </w:t>
      </w:r>
      <w:r>
        <w:rPr>
          <w:i/>
          <w:color w:val="FFFFFF"/>
          <w:spacing w:val="-4"/>
          <w:sz w:val="24"/>
        </w:rPr>
        <w:t>gustare</w:t>
      </w:r>
      <w:r>
        <w:rPr>
          <w:i/>
          <w:color w:val="FFFFFF"/>
          <w:spacing w:val="-8"/>
          <w:sz w:val="24"/>
        </w:rPr>
        <w:t> </w:t>
      </w:r>
      <w:r>
        <w:rPr>
          <w:i/>
          <w:color w:val="FFFFFF"/>
          <w:spacing w:val="-4"/>
          <w:sz w:val="24"/>
        </w:rPr>
        <w:t>diverse </w:t>
      </w:r>
      <w:r>
        <w:rPr>
          <w:i/>
          <w:color w:val="FFFFFF"/>
          <w:spacing w:val="-6"/>
          <w:sz w:val="24"/>
        </w:rPr>
        <w:t>tipologie di cucina. Bar, attività sportive e ricreative e la presenza dell’acquapark lo rendono adatto ad ogni tipo di </w:t>
      </w:r>
      <w:r>
        <w:rPr>
          <w:i/>
          <w:color w:val="FFFFFF"/>
          <w:spacing w:val="-10"/>
          <w:sz w:val="24"/>
        </w:rPr>
        <w:t>clientela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0"/>
          <w:sz w:val="24"/>
        </w:rPr>
        <w:t>e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0"/>
          <w:sz w:val="24"/>
        </w:rPr>
        <w:t>tipologia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0"/>
          <w:sz w:val="24"/>
        </w:rPr>
        <w:t>di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0"/>
          <w:sz w:val="24"/>
        </w:rPr>
        <w:t>vacanza.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0"/>
          <w:sz w:val="24"/>
        </w:rPr>
        <w:t>Dista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0"/>
          <w:sz w:val="24"/>
        </w:rPr>
        <w:t>solo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0"/>
          <w:sz w:val="24"/>
        </w:rPr>
        <w:t>3,5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0"/>
          <w:sz w:val="24"/>
        </w:rPr>
        <w:t>km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0"/>
          <w:sz w:val="24"/>
        </w:rPr>
        <w:t>dall’imperdibile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0"/>
          <w:sz w:val="24"/>
        </w:rPr>
        <w:t>Old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0"/>
          <w:sz w:val="24"/>
        </w:rPr>
        <w:t>Market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0"/>
          <w:sz w:val="24"/>
        </w:rPr>
        <w:t>della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0"/>
          <w:sz w:val="24"/>
        </w:rPr>
        <w:t>città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0"/>
          <w:sz w:val="24"/>
        </w:rPr>
        <w:t>vecchia,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0"/>
          <w:sz w:val="24"/>
        </w:rPr>
        <w:t>22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0"/>
          <w:sz w:val="24"/>
        </w:rPr>
        <w:t>km</w:t>
      </w:r>
      <w:r>
        <w:rPr>
          <w:i/>
          <w:color w:val="FFFFFF"/>
          <w:sz w:val="24"/>
        </w:rPr>
        <w:t> </w:t>
      </w:r>
      <w:r>
        <w:rPr>
          <w:i/>
          <w:color w:val="FFFFFF"/>
          <w:spacing w:val="-10"/>
          <w:sz w:val="24"/>
        </w:rPr>
        <w:t>dall’aeroporto </w:t>
      </w:r>
      <w:r>
        <w:rPr>
          <w:i/>
          <w:color w:val="FFFFFF"/>
          <w:spacing w:val="-6"/>
          <w:sz w:val="24"/>
        </w:rPr>
        <w:t>di</w:t>
      </w:r>
      <w:r>
        <w:rPr>
          <w:i/>
          <w:color w:val="FFFFFF"/>
          <w:spacing w:val="-12"/>
          <w:sz w:val="24"/>
        </w:rPr>
        <w:t> </w:t>
      </w:r>
      <w:r>
        <w:rPr>
          <w:i/>
          <w:color w:val="FFFFFF"/>
          <w:spacing w:val="-6"/>
          <w:sz w:val="24"/>
        </w:rPr>
        <w:t>Sharm</w:t>
      </w:r>
      <w:r>
        <w:rPr>
          <w:i/>
          <w:color w:val="FFFFFF"/>
          <w:spacing w:val="-12"/>
          <w:sz w:val="24"/>
        </w:rPr>
        <w:t> </w:t>
      </w:r>
      <w:r>
        <w:rPr>
          <w:i/>
          <w:color w:val="FFFFFF"/>
          <w:spacing w:val="-6"/>
          <w:sz w:val="24"/>
        </w:rPr>
        <w:t>El</w:t>
      </w:r>
      <w:r>
        <w:rPr>
          <w:i/>
          <w:color w:val="FFFFFF"/>
          <w:spacing w:val="-12"/>
          <w:sz w:val="24"/>
        </w:rPr>
        <w:t> </w:t>
      </w:r>
      <w:r>
        <w:rPr>
          <w:i/>
          <w:color w:val="FFFFFF"/>
          <w:spacing w:val="-6"/>
          <w:sz w:val="24"/>
        </w:rPr>
        <w:t>Sheik</w:t>
      </w:r>
      <w:r>
        <w:rPr>
          <w:i/>
          <w:color w:val="FFFFFF"/>
          <w:spacing w:val="-12"/>
          <w:sz w:val="24"/>
        </w:rPr>
        <w:t> </w:t>
      </w:r>
      <w:r>
        <w:rPr>
          <w:i/>
          <w:color w:val="FFFFFF"/>
          <w:spacing w:val="-6"/>
          <w:sz w:val="24"/>
        </w:rPr>
        <w:t>e</w:t>
      </w:r>
      <w:r>
        <w:rPr>
          <w:i/>
          <w:color w:val="FFFFFF"/>
          <w:spacing w:val="-12"/>
          <w:sz w:val="24"/>
        </w:rPr>
        <w:t> </w:t>
      </w:r>
      <w:r>
        <w:rPr>
          <w:i/>
          <w:color w:val="FFFFFF"/>
          <w:spacing w:val="-6"/>
          <w:sz w:val="24"/>
        </w:rPr>
        <w:t>10</w:t>
      </w:r>
      <w:r>
        <w:rPr>
          <w:i/>
          <w:color w:val="FFFFFF"/>
          <w:spacing w:val="-12"/>
          <w:sz w:val="24"/>
        </w:rPr>
        <w:t> </w:t>
      </w:r>
      <w:r>
        <w:rPr>
          <w:i/>
          <w:color w:val="FFFFFF"/>
          <w:spacing w:val="-6"/>
          <w:sz w:val="24"/>
        </w:rPr>
        <w:t>km</w:t>
      </w:r>
      <w:r>
        <w:rPr>
          <w:i/>
          <w:color w:val="FFFFFF"/>
          <w:spacing w:val="-12"/>
          <w:sz w:val="24"/>
        </w:rPr>
        <w:t> </w:t>
      </w:r>
      <w:r>
        <w:rPr>
          <w:i/>
          <w:color w:val="FFFFFF"/>
          <w:spacing w:val="-6"/>
          <w:sz w:val="24"/>
        </w:rPr>
        <w:t>dal</w:t>
      </w:r>
      <w:r>
        <w:rPr>
          <w:i/>
          <w:color w:val="FFFFFF"/>
          <w:spacing w:val="-12"/>
          <w:sz w:val="24"/>
        </w:rPr>
        <w:t> </w:t>
      </w:r>
      <w:r>
        <w:rPr>
          <w:i/>
          <w:color w:val="FFFFFF"/>
          <w:spacing w:val="-6"/>
          <w:sz w:val="24"/>
        </w:rPr>
        <w:t>centro</w:t>
      </w:r>
      <w:r>
        <w:rPr>
          <w:i/>
          <w:color w:val="FFFFFF"/>
          <w:spacing w:val="-12"/>
          <w:sz w:val="24"/>
        </w:rPr>
        <w:t> </w:t>
      </w:r>
      <w:r>
        <w:rPr>
          <w:i/>
          <w:color w:val="FFFFFF"/>
          <w:spacing w:val="-6"/>
          <w:sz w:val="24"/>
        </w:rPr>
        <w:t>di</w:t>
      </w:r>
      <w:r>
        <w:rPr>
          <w:i/>
          <w:color w:val="FFFFFF"/>
          <w:spacing w:val="-12"/>
          <w:sz w:val="24"/>
        </w:rPr>
        <w:t> </w:t>
      </w:r>
      <w:r>
        <w:rPr>
          <w:i/>
          <w:color w:val="FFFFFF"/>
          <w:spacing w:val="-6"/>
          <w:sz w:val="24"/>
        </w:rPr>
        <w:t>Naama</w:t>
      </w:r>
      <w:r>
        <w:rPr>
          <w:i/>
          <w:color w:val="FFFFFF"/>
          <w:spacing w:val="-12"/>
          <w:sz w:val="24"/>
        </w:rPr>
        <w:t> </w:t>
      </w:r>
      <w:r>
        <w:rPr>
          <w:i/>
          <w:color w:val="FFFFFF"/>
          <w:spacing w:val="-6"/>
          <w:sz w:val="24"/>
        </w:rPr>
        <w:t>Bay</w:t>
      </w:r>
      <w:r>
        <w:rPr>
          <w:i/>
          <w:color w:val="FFFFFF"/>
          <w:spacing w:val="-12"/>
          <w:sz w:val="24"/>
        </w:rPr>
        <w:t> </w:t>
      </w:r>
      <w:r>
        <w:rPr>
          <w:i/>
          <w:color w:val="FFFFFF"/>
          <w:spacing w:val="-6"/>
          <w:sz w:val="24"/>
        </w:rPr>
        <w:t>con</w:t>
      </w:r>
      <w:r>
        <w:rPr>
          <w:i/>
          <w:color w:val="FFFFFF"/>
          <w:spacing w:val="-12"/>
          <w:sz w:val="24"/>
        </w:rPr>
        <w:t> </w:t>
      </w:r>
      <w:r>
        <w:rPr>
          <w:i/>
          <w:color w:val="FFFFFF"/>
          <w:spacing w:val="-6"/>
          <w:sz w:val="24"/>
        </w:rPr>
        <w:t>i</w:t>
      </w:r>
      <w:r>
        <w:rPr>
          <w:i/>
          <w:color w:val="FFFFFF"/>
          <w:spacing w:val="-12"/>
          <w:sz w:val="24"/>
        </w:rPr>
        <w:t> </w:t>
      </w:r>
      <w:r>
        <w:rPr>
          <w:i/>
          <w:color w:val="FFFFFF"/>
          <w:spacing w:val="-6"/>
          <w:sz w:val="24"/>
        </w:rPr>
        <w:t>suoi</w:t>
      </w:r>
      <w:r>
        <w:rPr>
          <w:i/>
          <w:color w:val="FFFFFF"/>
          <w:spacing w:val="-12"/>
          <w:sz w:val="24"/>
        </w:rPr>
        <w:t> </w:t>
      </w:r>
      <w:r>
        <w:rPr>
          <w:i/>
          <w:color w:val="FFFFFF"/>
          <w:spacing w:val="-6"/>
          <w:sz w:val="24"/>
        </w:rPr>
        <w:t>ristoranti,</w:t>
      </w:r>
      <w:r>
        <w:rPr>
          <w:i/>
          <w:color w:val="FFFFFF"/>
          <w:spacing w:val="-12"/>
          <w:sz w:val="24"/>
        </w:rPr>
        <w:t> </w:t>
      </w:r>
      <w:r>
        <w:rPr>
          <w:i/>
          <w:color w:val="FFFFFF"/>
          <w:spacing w:val="-6"/>
          <w:sz w:val="24"/>
        </w:rPr>
        <w:t>bar,</w:t>
      </w:r>
      <w:r>
        <w:rPr>
          <w:i/>
          <w:color w:val="FFFFFF"/>
          <w:spacing w:val="-12"/>
          <w:sz w:val="24"/>
        </w:rPr>
        <w:t> </w:t>
      </w:r>
      <w:r>
        <w:rPr>
          <w:i/>
          <w:color w:val="FFFFFF"/>
          <w:spacing w:val="-6"/>
          <w:sz w:val="24"/>
        </w:rPr>
        <w:t>caffè</w:t>
      </w:r>
      <w:r>
        <w:rPr>
          <w:i/>
          <w:color w:val="FFFFFF"/>
          <w:spacing w:val="-12"/>
          <w:sz w:val="24"/>
        </w:rPr>
        <w:t> </w:t>
      </w:r>
      <w:r>
        <w:rPr>
          <w:i/>
          <w:color w:val="FFFFFF"/>
          <w:spacing w:val="-6"/>
          <w:sz w:val="24"/>
        </w:rPr>
        <w:t>e</w:t>
      </w:r>
      <w:r>
        <w:rPr>
          <w:i/>
          <w:color w:val="FFFFFF"/>
          <w:spacing w:val="-12"/>
          <w:sz w:val="24"/>
        </w:rPr>
        <w:t> </w:t>
      </w:r>
      <w:r>
        <w:rPr>
          <w:i/>
          <w:color w:val="FFFFFF"/>
          <w:spacing w:val="-6"/>
          <w:sz w:val="24"/>
        </w:rPr>
        <w:t>locali</w:t>
      </w:r>
      <w:r>
        <w:rPr>
          <w:i/>
          <w:color w:val="FFFFFF"/>
          <w:spacing w:val="-12"/>
          <w:sz w:val="24"/>
        </w:rPr>
        <w:t> </w:t>
      </w:r>
      <w:r>
        <w:rPr>
          <w:i/>
          <w:color w:val="FFFFFF"/>
          <w:spacing w:val="-6"/>
          <w:sz w:val="24"/>
        </w:rPr>
        <w:t>notturni.</w:t>
      </w:r>
    </w:p>
    <w:p>
      <w:pPr>
        <w:spacing w:after="0" w:line="196" w:lineRule="auto"/>
        <w:jc w:val="both"/>
        <w:rPr>
          <w:i/>
          <w:sz w:val="24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207"/>
        <w:rPr>
          <w:i/>
          <w:sz w:val="20"/>
        </w:rPr>
      </w:pPr>
    </w:p>
    <w:p>
      <w:pPr>
        <w:spacing w:line="222" w:lineRule="exact" w:before="0"/>
        <w:ind w:left="3169" w:right="0" w:firstLine="0"/>
        <w:jc w:val="lef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-291668</wp:posOffset>
                </wp:positionV>
                <wp:extent cx="1435735" cy="35687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2.966032pt;width:113.05pt;height:28.1pt;mso-position-horizontal-relative:page;mso-position-vertical-relative:paragraph;z-index:15729152" id="docshapegroup14" coordorigin="720,-459" coordsize="2261,562">
                <v:shape style="position:absolute;left:720;top:-438;width:1119;height:530" id="docshape15" coordorigin="720,-437" coordsize="1119,530" path="m997,-429l720,-429,720,-319,720,-229,720,-127,720,83,833,83,833,-127,973,-127,973,-229,833,-229,833,-319,997,-319,997,-429xm1419,-179l1417,-231,1416,-235,1407,-286,1396,-318,1392,-331,1370,-369,1343,-399,1311,-420,1307,-422,1307,-179,1306,-139,1302,-106,1296,-80,1296,-79,1288,-59,1277,-45,1264,-35,1249,-28,1232,-26,1215,-28,1215,-28,1201,-35,1187,-45,1176,-60,1167,-80,1161,-105,1157,-135,1156,-172,1157,-208,1161,-239,1167,-264,1176,-284,1187,-299,1200,-309,1214,-315,1231,-318,1247,-315,1262,-309,1275,-299,1287,-284,1296,-265,1302,-241,1306,-212,1307,-179,1307,-422,1274,-433,1274,-433,1231,-437,1189,-433,1152,-420,1120,-398,1093,-368,1071,-329,1056,-284,1056,-284,1047,-231,1044,-179,1044,-176,1044,-172,1045,-139,1045,-134,1045,-129,1050,-90,1058,-54,1068,-23,1082,5,1097,29,1115,49,1134,65,1155,77,1179,85,1206,91,1235,92,1264,90,1291,84,1315,74,1336,60,1355,43,1372,22,1386,-2,1397,-26,1398,-29,1407,-59,1407,-60,1414,-95,1418,-134,1419,-172,1419,-179xm1838,84l1784,-65,1781,-72,1776,-83,1760,-110,1754,-119,1750,-124,1744,-130,1734,-136,1721,-143,1733,-147,1743,-152,1753,-157,1760,-163,1771,-173,1781,-185,1789,-198,1796,-213,1799,-221,1802,-229,1806,-247,1808,-266,1809,-286,1808,-310,1806,-324,1805,-325,1805,-332,1799,-352,1792,-369,1783,-385,1772,-398,1761,-408,1748,-416,1732,-422,1714,-426,1696,-427,1696,-290,1696,-263,1694,-253,1684,-236,1678,-230,1671,-228,1656,-223,1646,-221,1594,-221,1594,-325,1643,-325,1657,-324,1669,-322,1678,-318,1685,-312,1692,-303,1696,-290,1696,-427,1693,-428,1668,-429,1481,-429,1481,84,1594,84,1594,-124,1614,-124,1623,-120,1631,-112,1636,-107,1641,-98,1646,-87,1652,-73,1712,84,1838,84xe" filled="true" fillcolor="#000000" stroked="false">
                  <v:path arrowok="t"/>
                  <v:fill type="solid"/>
                </v:shape>
                <v:shape style="position:absolute;left:1815;top:-429;width:1166;height:521" id="docshape16" coordorigin="1816,-429" coordsize="1166,521" path="m2210,-429l2087,-429,2013,-256,1940,-429,1816,-429,1957,-131,1957,83,2069,83,2069,-131,2210,-429xm2981,-429l2869,-429,2869,-116,2868,-96,2865,-79,2860,-63,2852,-50,2843,-40,2833,-33,2821,-29,2807,-27,2793,-29,2781,-33,2770,-41,2761,-51,2754,-64,2749,-79,2746,-96,2745,-116,2745,-429,2633,-429,2633,-124,2634,-104,2636,-83,2639,-61,2643,-37,2647,-22,2653,-7,2659,8,2667,22,2676,36,2686,47,2695,58,2706,66,2717,73,2729,79,2743,84,2758,87,2773,89,2788,91,2802,92,2816,92,2838,91,2858,88,2877,83,2894,75,2906,68,2917,58,2928,47,2939,33,2949,17,2958,0,2965,-18,2971,-38,2975,-58,2978,-79,2980,-101,2981,-124,2981,-429xe" filled="true" fillcolor="#94e000" stroked="false">
                  <v:path arrowok="t"/>
                  <v:fill type="solid"/>
                </v:shape>
                <v:shape style="position:absolute;left:2184;top:-460;width:302;height:335" type="#_x0000_t75" id="docshape17" stroked="false">
                  <v:imagedata r:id="rId11" o:title=""/>
                </v:shape>
                <v:shape style="position:absolute;left:2213;top:-341;width:384;height:444" id="docshape18" coordorigin="2213,-341" coordsize="384,444" path="m2331,-36l2213,-36,2245,21,2287,64,2336,92,2390,102,2456,88,2512,48,2516,43,2331,43,2331,-36xm2559,-341l2559,-197,2558,-180,2557,-164,2555,-148,2552,-133,2548,-118,2544,-105,2538,-92,2532,-80,2525,-70,2517,-61,2510,-54,2502,-48,2491,-43,2479,-39,2466,-36,2450,-36,2405,-36,2405,43,2516,43,2557,-13,2586,-90,2596,-179,2594,-223,2586,-265,2575,-305,2559,-341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color w:val="94E000"/>
          <w:sz w:val="20"/>
        </w:rPr>
        <w:t>VALTUR</w:t>
      </w:r>
      <w:r>
        <w:rPr>
          <w:b/>
          <w:color w:val="94E000"/>
          <w:spacing w:val="15"/>
          <w:sz w:val="20"/>
        </w:rPr>
        <w:t> </w:t>
      </w:r>
      <w:r>
        <w:rPr>
          <w:b/>
          <w:color w:val="94E000"/>
          <w:sz w:val="20"/>
        </w:rPr>
        <w:t>SUNRISE</w:t>
      </w:r>
      <w:r>
        <w:rPr>
          <w:b/>
          <w:color w:val="94E000"/>
          <w:spacing w:val="16"/>
          <w:sz w:val="20"/>
        </w:rPr>
        <w:t> </w:t>
      </w:r>
      <w:r>
        <w:rPr>
          <w:b/>
          <w:color w:val="94E000"/>
          <w:spacing w:val="-2"/>
          <w:sz w:val="20"/>
        </w:rPr>
        <w:t>MONTEMARE</w:t>
      </w:r>
    </w:p>
    <w:p>
      <w:pPr>
        <w:spacing w:line="222" w:lineRule="exact" w:before="0"/>
        <w:ind w:left="3169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3881</wp:posOffset>
                </wp:positionV>
                <wp:extent cx="1219200" cy="103505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.305653pt;width:96pt;height:8.15pt;mso-position-horizontal-relative:page;mso-position-vertical-relative:paragraph;z-index:15729664" id="docshapegroup19" coordorigin="720,6" coordsize="1920,163">
                <v:shape style="position:absolute;left:719;top:7;width:343;height:162" id="docshape20" coordorigin="720,7" coordsize="343,162" path="m1062,7l720,7,720,25,862,25,862,169,919,169,919,25,1062,25,1062,7xe" filled="true" fillcolor="#000000" stroked="false">
                  <v:path arrowok="t"/>
                  <v:fill type="solid"/>
                </v:shape>
                <v:shape style="position:absolute;left:1121;top:6;width:381;height:163" type="#_x0000_t75" id="docshape21" stroked="false">
                  <v:imagedata r:id="rId12" o:title=""/>
                </v:shape>
                <v:shape style="position:absolute;left:1508;top:6;width:405;height:163" id="docshape22" coordorigin="1509,6" coordsize="405,163" path="m1736,6l1675,6,1509,169,1570,169,1617,120,1859,120,1840,102,1633,102,1681,54,1691,44,1699,34,1704,23,1755,23,1736,6xm1859,120l1798,120,1848,169,1913,169,1859,120xm1755,23l1704,23,1710,30,1717,38,1725,47,1735,57,1780,102,1840,102,1755,23xe" filled="true" fillcolor="#000000" stroked="false">
                  <v:path arrowok="t"/>
                  <v:fill type="solid"/>
                </v:shape>
                <v:shape style="position:absolute;left:1869;top:6;width:395;height:163" type="#_x0000_t75" id="docshape23" stroked="false">
                  <v:imagedata r:id="rId13" o:title=""/>
                </v:shape>
                <v:shape style="position:absolute;left:2317;top:7;width:323;height:162" id="docshape24" coordorigin="2317,7" coordsize="323,162" path="m2639,149l2374,149,2374,95,2613,95,2613,75,2374,75,2374,25,2629,25,2629,7,2317,7,2317,25,2317,75,2317,95,2317,149,2317,169,2639,169,2639,149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4450</wp:posOffset>
                </wp:positionV>
                <wp:extent cx="171450" cy="1028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.350416pt;width:13.5pt;height:8.1pt;mso-position-horizontal-relative:page;mso-position-vertical-relative:paragraph;z-index:15730176" id="docshape25" coordorigin="2716,7" coordsize="270,162" path="m2986,149l2773,149,2773,7,2716,7,2716,149,2716,169,2986,169,2986,14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94E000"/>
          <w:sz w:val="20"/>
        </w:rPr>
        <w:t>SHARM</w:t>
      </w:r>
      <w:r>
        <w:rPr>
          <w:i/>
          <w:color w:val="94E000"/>
          <w:spacing w:val="6"/>
          <w:sz w:val="20"/>
        </w:rPr>
        <w:t> </w:t>
      </w:r>
      <w:r>
        <w:rPr>
          <w:i/>
          <w:color w:val="94E000"/>
          <w:sz w:val="20"/>
        </w:rPr>
        <w:t>EL</w:t>
      </w:r>
      <w:r>
        <w:rPr>
          <w:i/>
          <w:color w:val="94E000"/>
          <w:spacing w:val="6"/>
          <w:sz w:val="20"/>
        </w:rPr>
        <w:t> </w:t>
      </w:r>
      <w:r>
        <w:rPr>
          <w:i/>
          <w:color w:val="94E000"/>
          <w:sz w:val="20"/>
        </w:rPr>
        <w:t>SHEIKH</w:t>
      </w:r>
      <w:r>
        <w:rPr>
          <w:i/>
          <w:color w:val="94E000"/>
          <w:spacing w:val="2"/>
          <w:sz w:val="20"/>
        </w:rPr>
        <w:t> </w:t>
      </w:r>
      <w:r>
        <w:rPr>
          <w:i/>
          <w:color w:val="94E000"/>
          <w:sz w:val="20"/>
        </w:rPr>
        <w:t>-</w:t>
      </w:r>
      <w:r>
        <w:rPr>
          <w:i/>
          <w:color w:val="94E000"/>
          <w:spacing w:val="1"/>
          <w:sz w:val="20"/>
        </w:rPr>
        <w:t> </w:t>
      </w:r>
      <w:r>
        <w:rPr>
          <w:i/>
          <w:color w:val="94E000"/>
          <w:sz w:val="20"/>
        </w:rPr>
        <w:t>MAR</w:t>
      </w:r>
      <w:r>
        <w:rPr>
          <w:i/>
          <w:color w:val="94E000"/>
          <w:spacing w:val="7"/>
          <w:sz w:val="20"/>
        </w:rPr>
        <w:t> </w:t>
      </w:r>
      <w:r>
        <w:rPr>
          <w:i/>
          <w:color w:val="94E000"/>
          <w:spacing w:val="-2"/>
          <w:sz w:val="20"/>
        </w:rPr>
        <w:t>ROSSO</w:t>
      </w:r>
    </w:p>
    <w:p>
      <w:pPr>
        <w:pStyle w:val="BodyText"/>
        <w:spacing w:before="102"/>
        <w:rPr>
          <w:i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6"/>
        <w:gridCol w:w="5216"/>
      </w:tblGrid>
      <w:tr>
        <w:trPr>
          <w:trHeight w:val="556" w:hRule="atLeast"/>
        </w:trPr>
        <w:tc>
          <w:tcPr>
            <w:tcW w:w="5216" w:type="dxa"/>
          </w:tcPr>
          <w:p>
            <w:pPr>
              <w:pStyle w:val="TableParagraph"/>
              <w:spacing w:before="174"/>
              <w:rPr>
                <w:b/>
                <w:sz w:val="18"/>
              </w:rPr>
            </w:pPr>
            <w:r>
              <w:rPr>
                <w:b/>
                <w:color w:val="12110C"/>
                <w:spacing w:val="-4"/>
                <w:sz w:val="18"/>
              </w:rPr>
              <w:t>DATA</w:t>
            </w:r>
            <w:r>
              <w:rPr>
                <w:b/>
                <w:color w:val="12110C"/>
                <w:spacing w:val="-1"/>
                <w:sz w:val="18"/>
              </w:rPr>
              <w:t> </w:t>
            </w:r>
            <w:r>
              <w:rPr>
                <w:b/>
                <w:color w:val="12110C"/>
                <w:spacing w:val="-4"/>
                <w:sz w:val="18"/>
              </w:rPr>
              <w:t>CHECK</w:t>
            </w:r>
            <w:r>
              <w:rPr>
                <w:b/>
                <w:color w:val="12110C"/>
                <w:spacing w:val="-1"/>
                <w:sz w:val="18"/>
              </w:rPr>
              <w:t> </w:t>
            </w:r>
            <w:r>
              <w:rPr>
                <w:b/>
                <w:color w:val="12110C"/>
                <w:spacing w:val="-5"/>
                <w:sz w:val="18"/>
              </w:rPr>
              <w:t>IN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spacing w:before="18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CAMERA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SUPERIOR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3/5/2026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825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10/5/2026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825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17/5/2026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825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24/5/2026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833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31/5/2026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825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7/6/2026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822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14/6/2026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836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2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21/6/2026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836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28/6/2026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839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5/7/2026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843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12/7/2026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866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19/7/2026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873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26/7/2026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876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2/8/2026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893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9/8/2026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2"/>
                <w:sz w:val="22"/>
              </w:rPr>
              <w:t>1.018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16/8/2026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2"/>
                <w:sz w:val="22"/>
              </w:rPr>
              <w:t>1.018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23/8/2026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999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30/8/2026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966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6/9/2026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864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13/9/2026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864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20/9/2026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864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27/9/2026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882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4/10/2026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936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11/10/2026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936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18/10/2026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936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25/10/2026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933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1/11/2026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875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8/11/2026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875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15/11/2026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872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22/11/2026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872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29/11/2026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869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6/12/2026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788</w:t>
            </w:r>
          </w:p>
        </w:tc>
      </w:tr>
      <w:tr>
        <w:trPr>
          <w:trHeight w:val="330" w:hRule="atLeast"/>
        </w:trPr>
        <w:tc>
          <w:tcPr>
            <w:tcW w:w="5216" w:type="dxa"/>
          </w:tcPr>
          <w:p>
            <w:pPr>
              <w:pStyle w:val="TableParagraph"/>
              <w:spacing w:before="61"/>
              <w:ind w:right="0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13/12/2026</w:t>
            </w:r>
          </w:p>
        </w:tc>
        <w:tc>
          <w:tcPr>
            <w:tcW w:w="5216" w:type="dxa"/>
            <w:shd w:val="clear" w:color="auto" w:fill="98C21D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€ </w:t>
            </w:r>
            <w:r>
              <w:rPr>
                <w:b/>
                <w:color w:val="FFFFFF"/>
                <w:spacing w:val="-5"/>
                <w:sz w:val="22"/>
              </w:rPr>
              <w:t>788</w:t>
            </w:r>
          </w:p>
        </w:tc>
      </w:tr>
    </w:tbl>
    <w:p>
      <w:pPr>
        <w:pStyle w:val="Heading1"/>
        <w:spacing w:before="51"/>
      </w:pPr>
      <w:r>
        <w:rPr>
          <w:spacing w:val="-2"/>
        </w:rPr>
        <w:t>Nota</w:t>
      </w:r>
      <w:r>
        <w:rPr>
          <w:spacing w:val="-10"/>
        </w:rPr>
        <w:t> </w:t>
      </w:r>
      <w:r>
        <w:rPr>
          <w:spacing w:val="-2"/>
        </w:rPr>
        <w:t>bene:</w:t>
      </w:r>
    </w:p>
    <w:p>
      <w:pPr>
        <w:pStyle w:val="BodyText"/>
        <w:spacing w:line="244" w:lineRule="auto" w:before="5"/>
        <w:ind w:left="12" w:right="9"/>
        <w:jc w:val="both"/>
      </w:pPr>
      <w:r>
        <w:rPr>
          <w:spacing w:val="-4"/>
        </w:rPr>
        <w:t>Le</w:t>
      </w:r>
      <w:r>
        <w:rPr>
          <w:spacing w:val="-6"/>
        </w:rPr>
        <w:t> </w:t>
      </w:r>
      <w:r>
        <w:rPr>
          <w:spacing w:val="-4"/>
        </w:rPr>
        <w:t>tariffe</w:t>
      </w:r>
      <w:r>
        <w:rPr>
          <w:spacing w:val="-5"/>
        </w:rPr>
        <w:t> </w:t>
      </w:r>
      <w:r>
        <w:rPr>
          <w:spacing w:val="-4"/>
        </w:rPr>
        <w:t>sono</w:t>
      </w:r>
      <w:r>
        <w:rPr>
          <w:spacing w:val="-5"/>
        </w:rPr>
        <w:t> </w:t>
      </w:r>
      <w:r>
        <w:rPr>
          <w:spacing w:val="-4"/>
        </w:rPr>
        <w:t>dinamiche,</w:t>
      </w:r>
      <w:r>
        <w:rPr>
          <w:spacing w:val="-5"/>
        </w:rPr>
        <w:t> </w:t>
      </w:r>
      <w:r>
        <w:rPr>
          <w:spacing w:val="-4"/>
        </w:rPr>
        <w:t>si</w:t>
      </w:r>
      <w:r>
        <w:rPr>
          <w:spacing w:val="-5"/>
        </w:rPr>
        <w:t> </w:t>
      </w:r>
      <w:r>
        <w:rPr>
          <w:spacing w:val="-4"/>
        </w:rPr>
        <w:t>riferiscono</w:t>
      </w:r>
      <w:r>
        <w:rPr>
          <w:spacing w:val="-5"/>
        </w:rPr>
        <w:t> </w:t>
      </w:r>
      <w:r>
        <w:rPr>
          <w:spacing w:val="-4"/>
        </w:rPr>
        <w:t>al</w:t>
      </w:r>
      <w:r>
        <w:rPr>
          <w:spacing w:val="-5"/>
        </w:rPr>
        <w:t> </w:t>
      </w:r>
      <w:r>
        <w:rPr>
          <w:spacing w:val="-4"/>
        </w:rPr>
        <w:t>pacchetto</w:t>
      </w:r>
      <w:r>
        <w:rPr>
          <w:spacing w:val="-5"/>
        </w:rPr>
        <w:t> </w:t>
      </w:r>
      <w:r>
        <w:rPr>
          <w:spacing w:val="-4"/>
        </w:rPr>
        <w:t>inclusivo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volo</w:t>
      </w:r>
      <w:r>
        <w:rPr>
          <w:spacing w:val="-5"/>
        </w:rPr>
        <w:t> </w:t>
      </w:r>
      <w:r>
        <w:rPr>
          <w:spacing w:val="-4"/>
        </w:rPr>
        <w:t>dall’Italia</w:t>
      </w:r>
      <w:r>
        <w:rPr>
          <w:spacing w:val="32"/>
        </w:rPr>
        <w:t> </w:t>
      </w:r>
      <w:r>
        <w:rPr>
          <w:spacing w:val="-4"/>
        </w:rPr>
        <w:t>a/r</w:t>
      </w:r>
      <w:r>
        <w:rPr>
          <w:spacing w:val="-6"/>
        </w:rPr>
        <w:t> </w:t>
      </w:r>
      <w:r>
        <w:rPr>
          <w:spacing w:val="-4"/>
        </w:rPr>
        <w:t>+</w:t>
      </w:r>
      <w:r>
        <w:rPr>
          <w:spacing w:val="-5"/>
        </w:rPr>
        <w:t> </w:t>
      </w:r>
      <w:r>
        <w:rPr>
          <w:spacing w:val="-4"/>
        </w:rPr>
        <w:t>trasferimenti</w:t>
      </w:r>
      <w:r>
        <w:rPr>
          <w:spacing w:val="-5"/>
        </w:rPr>
        <w:t> </w:t>
      </w:r>
      <w:r>
        <w:rPr>
          <w:spacing w:val="-4"/>
        </w:rPr>
        <w:t>in</w:t>
      </w:r>
      <w:r>
        <w:rPr>
          <w:spacing w:val="-5"/>
        </w:rPr>
        <w:t> </w:t>
      </w:r>
      <w:r>
        <w:rPr>
          <w:spacing w:val="-4"/>
        </w:rPr>
        <w:t>loco</w:t>
      </w:r>
      <w:r>
        <w:rPr>
          <w:spacing w:val="-5"/>
        </w:rPr>
        <w:t> </w:t>
      </w:r>
      <w:r>
        <w:rPr>
          <w:spacing w:val="-4"/>
        </w:rPr>
        <w:t>+</w:t>
      </w:r>
      <w:r>
        <w:rPr>
          <w:spacing w:val="-5"/>
        </w:rPr>
        <w:t> </w:t>
      </w:r>
      <w:r>
        <w:rPr>
          <w:spacing w:val="-4"/>
        </w:rPr>
        <w:t>soggiorno</w:t>
      </w:r>
      <w:r>
        <w:rPr>
          <w:spacing w:val="-5"/>
        </w:rPr>
        <w:t> </w:t>
      </w:r>
      <w:r>
        <w:rPr>
          <w:spacing w:val="-4"/>
        </w:rPr>
        <w:t>7</w:t>
      </w:r>
      <w:r>
        <w:rPr>
          <w:spacing w:val="-5"/>
        </w:rPr>
        <w:t> </w:t>
      </w:r>
      <w:r>
        <w:rPr>
          <w:spacing w:val="-4"/>
        </w:rPr>
        <w:t>notti</w:t>
      </w:r>
      <w:r>
        <w:rPr>
          <w:spacing w:val="-5"/>
        </w:rPr>
        <w:t> </w:t>
      </w:r>
      <w:r>
        <w:rPr>
          <w:spacing w:val="-4"/>
        </w:rPr>
        <w:t>con</w:t>
      </w:r>
      <w:r>
        <w:rPr>
          <w:spacing w:val="-5"/>
        </w:rPr>
        <w:t> </w:t>
      </w:r>
      <w:r>
        <w:rPr>
          <w:spacing w:val="-4"/>
        </w:rPr>
        <w:t>trattamento</w:t>
      </w:r>
      <w:r>
        <w:rPr>
          <w:spacing w:val="-5"/>
        </w:rPr>
        <w:t> </w:t>
      </w:r>
      <w:r>
        <w:rPr>
          <w:spacing w:val="-4"/>
        </w:rPr>
        <w:t>all</w:t>
      </w:r>
      <w:r>
        <w:rPr>
          <w:spacing w:val="-5"/>
        </w:rPr>
        <w:t> </w:t>
      </w:r>
      <w:r>
        <w:rPr>
          <w:spacing w:val="-4"/>
        </w:rPr>
        <w:t>inclusive.</w:t>
      </w:r>
      <w:r>
        <w:rPr>
          <w:spacing w:val="-5"/>
        </w:rPr>
        <w:t> </w:t>
      </w:r>
      <w:r>
        <w:rPr>
          <w:spacing w:val="-4"/>
        </w:rPr>
        <w:t>Le</w:t>
      </w:r>
      <w:r>
        <w:rPr>
          <w:spacing w:val="-5"/>
        </w:rPr>
        <w:t> </w:t>
      </w:r>
      <w:r>
        <w:rPr>
          <w:spacing w:val="-4"/>
        </w:rPr>
        <w:t>quote</w:t>
      </w:r>
      <w:r>
        <w:rPr>
          <w:spacing w:val="-5"/>
        </w:rPr>
        <w:t> </w:t>
      </w:r>
      <w:r>
        <w:rPr>
          <w:spacing w:val="-4"/>
        </w:rPr>
        <w:t>indicate</w:t>
      </w:r>
      <w:r>
        <w:rPr>
          <w:spacing w:val="40"/>
        </w:rPr>
        <w:t> </w:t>
      </w:r>
      <w:r>
        <w:rPr>
          <w:spacing w:val="-4"/>
        </w:rPr>
        <w:t>in</w:t>
      </w:r>
      <w:r>
        <w:rPr>
          <w:spacing w:val="-6"/>
        </w:rPr>
        <w:t> </w:t>
      </w:r>
      <w:r>
        <w:rPr>
          <w:spacing w:val="-4"/>
        </w:rPr>
        <w:t>tabella</w:t>
      </w:r>
      <w:r>
        <w:rPr>
          <w:spacing w:val="-5"/>
        </w:rPr>
        <w:t> </w:t>
      </w:r>
      <w:r>
        <w:rPr>
          <w:spacing w:val="-4"/>
        </w:rPr>
        <w:t>sono</w:t>
      </w:r>
      <w:r>
        <w:rPr>
          <w:spacing w:val="-5"/>
        </w:rPr>
        <w:t> </w:t>
      </w:r>
      <w:r>
        <w:rPr>
          <w:spacing w:val="-4"/>
        </w:rPr>
        <w:t>da</w:t>
      </w:r>
      <w:r>
        <w:rPr>
          <w:spacing w:val="-5"/>
        </w:rPr>
        <w:t> </w:t>
      </w:r>
      <w:r>
        <w:rPr>
          <w:spacing w:val="-4"/>
        </w:rPr>
        <w:t>considerarsi</w:t>
      </w:r>
      <w:r>
        <w:rPr>
          <w:spacing w:val="-5"/>
        </w:rPr>
        <w:t> </w:t>
      </w:r>
      <w:r>
        <w:rPr>
          <w:spacing w:val="-4"/>
        </w:rPr>
        <w:t>“a</w:t>
      </w:r>
      <w:r>
        <w:rPr>
          <w:spacing w:val="-5"/>
        </w:rPr>
        <w:t> </w:t>
      </w:r>
      <w:r>
        <w:rPr>
          <w:spacing w:val="-4"/>
        </w:rPr>
        <w:t>partire</w:t>
      </w:r>
      <w:r>
        <w:rPr>
          <w:spacing w:val="-5"/>
        </w:rPr>
        <w:t> </w:t>
      </w:r>
      <w:r>
        <w:rPr>
          <w:spacing w:val="-4"/>
        </w:rPr>
        <w:t>da”;</w:t>
      </w:r>
      <w:r>
        <w:rPr>
          <w:spacing w:val="-5"/>
        </w:rPr>
        <w:t> </w:t>
      </w:r>
      <w:r>
        <w:rPr>
          <w:spacing w:val="-4"/>
        </w:rPr>
        <w:t>può</w:t>
      </w:r>
      <w:r>
        <w:rPr>
          <w:spacing w:val="-5"/>
        </w:rPr>
        <w:t> </w:t>
      </w:r>
      <w:r>
        <w:rPr>
          <w:spacing w:val="-4"/>
        </w:rPr>
        <w:t>accadere</w:t>
      </w:r>
      <w:r>
        <w:rPr>
          <w:spacing w:val="-5"/>
        </w:rPr>
        <w:t> </w:t>
      </w:r>
      <w:r>
        <w:rPr>
          <w:spacing w:val="-4"/>
        </w:rPr>
        <w:t>che</w:t>
      </w:r>
      <w:r>
        <w:rPr>
          <w:spacing w:val="-5"/>
        </w:rPr>
        <w:t> </w:t>
      </w:r>
      <w:r>
        <w:rPr>
          <w:spacing w:val="-4"/>
        </w:rPr>
        <w:t>in</w:t>
      </w:r>
      <w:r>
        <w:rPr>
          <w:spacing w:val="-5"/>
        </w:rPr>
        <w:t> </w:t>
      </w:r>
      <w:r>
        <w:rPr>
          <w:spacing w:val="-4"/>
        </w:rPr>
        <w:t>fase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preventivo</w:t>
      </w:r>
      <w:r>
        <w:rPr>
          <w:spacing w:val="-5"/>
        </w:rPr>
        <w:t> </w:t>
      </w:r>
      <w:r>
        <w:rPr>
          <w:spacing w:val="-4"/>
        </w:rPr>
        <w:t>vengano</w:t>
      </w:r>
      <w:r>
        <w:rPr>
          <w:spacing w:val="-5"/>
        </w:rPr>
        <w:t> </w:t>
      </w:r>
      <w:r>
        <w:rPr>
          <w:spacing w:val="-4"/>
        </w:rPr>
        <w:t>aggiornate</w:t>
      </w:r>
      <w:r>
        <w:rPr>
          <w:spacing w:val="-5"/>
        </w:rPr>
        <w:t> </w:t>
      </w:r>
      <w:r>
        <w:rPr>
          <w:spacing w:val="-4"/>
        </w:rPr>
        <w:t>con</w:t>
      </w:r>
      <w:r>
        <w:rPr>
          <w:spacing w:val="-5"/>
        </w:rPr>
        <w:t> </w:t>
      </w:r>
      <w:r>
        <w:rPr>
          <w:spacing w:val="-4"/>
        </w:rPr>
        <w:t>i</w:t>
      </w:r>
      <w:r>
        <w:rPr>
          <w:spacing w:val="-5"/>
        </w:rPr>
        <w:t> </w:t>
      </w:r>
      <w:r>
        <w:rPr>
          <w:spacing w:val="-4"/>
        </w:rPr>
        <w:t>prezzi</w:t>
      </w:r>
      <w:r>
        <w:rPr>
          <w:spacing w:val="-5"/>
        </w:rPr>
        <w:t> </w:t>
      </w:r>
      <w:r>
        <w:rPr>
          <w:spacing w:val="-4"/>
        </w:rPr>
        <w:t>applicabili</w:t>
      </w:r>
      <w:r>
        <w:rPr>
          <w:spacing w:val="-5"/>
        </w:rPr>
        <w:t> </w:t>
      </w:r>
      <w:r>
        <w:rPr>
          <w:spacing w:val="-4"/>
        </w:rPr>
        <w:t>al</w:t>
      </w:r>
      <w:r>
        <w:rPr>
          <w:spacing w:val="-5"/>
        </w:rPr>
        <w:t> </w:t>
      </w:r>
      <w:r>
        <w:rPr>
          <w:spacing w:val="-4"/>
        </w:rPr>
        <w:t>momento</w:t>
      </w:r>
      <w:r>
        <w:rPr>
          <w:spacing w:val="-5"/>
        </w:rPr>
        <w:t> </w:t>
      </w:r>
      <w:r>
        <w:rPr>
          <w:spacing w:val="-4"/>
        </w:rPr>
        <w:t>della</w:t>
      </w:r>
      <w:r>
        <w:rPr>
          <w:spacing w:val="-6"/>
        </w:rPr>
        <w:t> </w:t>
      </w:r>
      <w:r>
        <w:rPr>
          <w:spacing w:val="-4"/>
        </w:rPr>
        <w:t>richieta.</w:t>
      </w:r>
      <w:r>
        <w:rPr>
          <w:spacing w:val="-5"/>
        </w:rPr>
        <w:t> </w:t>
      </w:r>
      <w:r>
        <w:rPr>
          <w:spacing w:val="-4"/>
        </w:rPr>
        <w:t>Trattasi</w:t>
      </w:r>
      <w:r>
        <w:rPr>
          <w:spacing w:val="-5"/>
        </w:rPr>
        <w:t> </w:t>
      </w:r>
      <w:r>
        <w:rPr>
          <w:spacing w:val="-4"/>
        </w:rPr>
        <w:t>di</w:t>
      </w:r>
      <w:r>
        <w:rPr>
          <w:spacing w:val="-5"/>
        </w:rPr>
        <w:t> </w:t>
      </w:r>
      <w:r>
        <w:rPr>
          <w:spacing w:val="-4"/>
        </w:rPr>
        <w:t>offerte</w:t>
      </w:r>
      <w:r>
        <w:rPr>
          <w:spacing w:val="40"/>
        </w:rPr>
        <w:t> </w:t>
      </w:r>
      <w:r>
        <w:rPr>
          <w:spacing w:val="-2"/>
        </w:rPr>
        <w:t>sempre</w:t>
      </w:r>
      <w:r>
        <w:rPr>
          <w:spacing w:val="-5"/>
        </w:rPr>
        <w:t> </w:t>
      </w:r>
      <w:r>
        <w:rPr>
          <w:spacing w:val="-2"/>
        </w:rPr>
        <w:t>contingentate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soggette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stop</w:t>
      </w:r>
      <w:r>
        <w:rPr>
          <w:spacing w:val="-5"/>
        </w:rPr>
        <w:t> </w:t>
      </w:r>
      <w:r>
        <w:rPr>
          <w:spacing w:val="-2"/>
        </w:rPr>
        <w:t>vendite</w:t>
      </w:r>
      <w:r>
        <w:rPr>
          <w:spacing w:val="31"/>
        </w:rPr>
        <w:t> </w:t>
      </w:r>
      <w:r>
        <w:rPr>
          <w:spacing w:val="-2"/>
        </w:rPr>
        <w:t>o</w:t>
      </w:r>
      <w:r>
        <w:rPr>
          <w:spacing w:val="-5"/>
        </w:rPr>
        <w:t> </w:t>
      </w:r>
      <w:r>
        <w:rPr>
          <w:spacing w:val="-2"/>
        </w:rPr>
        <w:t>variazioni.</w:t>
      </w:r>
      <w:r>
        <w:rPr>
          <w:spacing w:val="-5"/>
        </w:rPr>
        <w:t> </w:t>
      </w: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partenze</w:t>
      </w:r>
      <w:r>
        <w:rPr>
          <w:spacing w:val="-5"/>
        </w:rPr>
        <w:t> </w:t>
      </w:r>
      <w:r>
        <w:rPr>
          <w:spacing w:val="-2"/>
        </w:rPr>
        <w:t>sono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ROMA</w:t>
      </w:r>
      <w:r>
        <w:rPr>
          <w:spacing w:val="-5"/>
        </w:rPr>
        <w:t> </w:t>
      </w:r>
      <w:r>
        <w:rPr>
          <w:spacing w:val="-2"/>
        </w:rPr>
        <w:t>FCO,</w:t>
      </w:r>
      <w:r>
        <w:rPr>
          <w:spacing w:val="-5"/>
        </w:rPr>
        <w:t> </w:t>
      </w:r>
      <w:r>
        <w:rPr>
          <w:spacing w:val="-2"/>
        </w:rPr>
        <w:t>NAPOLI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MILANO</w:t>
      </w:r>
      <w:r>
        <w:rPr>
          <w:spacing w:val="-5"/>
        </w:rPr>
        <w:t> </w:t>
      </w:r>
      <w:r>
        <w:rPr>
          <w:spacing w:val="-2"/>
        </w:rPr>
        <w:t>MXP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voli</w:t>
      </w:r>
      <w:r>
        <w:rPr>
          <w:spacing w:val="-5"/>
        </w:rPr>
        <w:t> </w:t>
      </w:r>
      <w:r>
        <w:rPr>
          <w:spacing w:val="-2"/>
        </w:rPr>
        <w:t>AIR</w:t>
      </w:r>
      <w:r>
        <w:rPr>
          <w:spacing w:val="-5"/>
        </w:rPr>
        <w:t> </w:t>
      </w:r>
      <w:r>
        <w:rPr>
          <w:spacing w:val="-2"/>
        </w:rPr>
        <w:t>CAIRO.</w:t>
      </w:r>
      <w:r>
        <w:rPr>
          <w:spacing w:val="-5"/>
        </w:rPr>
        <w:t> </w:t>
      </w:r>
      <w:r>
        <w:rPr>
          <w:spacing w:val="-2"/>
        </w:rPr>
        <w:t>Partenze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altri</w:t>
      </w:r>
      <w:r>
        <w:rPr>
          <w:spacing w:val="-5"/>
        </w:rPr>
        <w:t> </w:t>
      </w:r>
      <w:r>
        <w:rPr>
          <w:spacing w:val="-2"/>
        </w:rPr>
        <w:t>aeroporti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40"/>
        </w:rPr>
        <w:t> </w:t>
      </w:r>
      <w:r>
        <w:rPr/>
        <w:t>con</w:t>
      </w:r>
      <w:r>
        <w:rPr>
          <w:spacing w:val="-6"/>
        </w:rPr>
        <w:t> </w:t>
      </w:r>
      <w:r>
        <w:rPr/>
        <w:t>altri</w:t>
      </w:r>
      <w:r>
        <w:rPr>
          <w:spacing w:val="-6"/>
        </w:rPr>
        <w:t> </w:t>
      </w:r>
      <w:r>
        <w:rPr/>
        <w:t>vettori,</w:t>
      </w:r>
      <w:r>
        <w:rPr>
          <w:spacing w:val="-6"/>
        </w:rPr>
        <w:t> </w:t>
      </w:r>
      <w:r>
        <w:rPr/>
        <w:t>possibili</w:t>
      </w:r>
      <w:r>
        <w:rPr>
          <w:spacing w:val="-6"/>
        </w:rPr>
        <w:t> </w:t>
      </w:r>
      <w:r>
        <w:rPr/>
        <w:t>ma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supplemento.</w:t>
      </w:r>
    </w:p>
    <w:p>
      <w:pPr>
        <w:pStyle w:val="Heading1"/>
      </w:pP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quota</w:t>
      </w:r>
      <w:r>
        <w:rPr>
          <w:spacing w:val="-9"/>
        </w:rPr>
        <w:t> </w:t>
      </w:r>
      <w:r>
        <w:rPr>
          <w:spacing w:val="-2"/>
        </w:rPr>
        <w:t>non</w:t>
      </w:r>
      <w:r>
        <w:rPr>
          <w:spacing w:val="-9"/>
        </w:rPr>
        <w:t> </w:t>
      </w:r>
      <w:r>
        <w:rPr>
          <w:spacing w:val="-2"/>
        </w:rPr>
        <w:t>comprende: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both"/>
        <w:rPr>
          <w:sz w:val="16"/>
        </w:rPr>
      </w:pPr>
      <w:r>
        <w:rPr>
          <w:spacing w:val="-4"/>
          <w:sz w:val="16"/>
        </w:rPr>
        <w:t>Tasse aeroportuali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ed oneri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accessori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(incluso gestione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variabili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legate al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costo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del carburante),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non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rimborsabili.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5" w:after="0"/>
        <w:ind w:left="372" w:right="9" w:hanging="360"/>
        <w:jc w:val="both"/>
        <w:rPr>
          <w:sz w:val="16"/>
        </w:rPr>
      </w:pPr>
      <w:r>
        <w:rPr>
          <w:spacing w:val="-2"/>
          <w:sz w:val="16"/>
        </w:rPr>
        <w:t>Quote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Gestione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pratica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persona: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Pacchetti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Valtur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adulti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100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(bambini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2-11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50).Gli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infant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0-1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anno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pagano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solo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Valtur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Baby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Card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Infant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nella</w:t>
      </w:r>
      <w:r>
        <w:rPr>
          <w:spacing w:val="40"/>
          <w:sz w:val="16"/>
        </w:rPr>
        <w:t> </w:t>
      </w:r>
      <w:r>
        <w:rPr>
          <w:sz w:val="16"/>
        </w:rPr>
        <w:t>prenotazione (da € 90 per infant)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1" w:after="0"/>
        <w:ind w:left="372" w:right="10" w:hanging="360"/>
        <w:jc w:val="both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ragraph">
                  <wp:posOffset>351628</wp:posOffset>
                </wp:positionV>
                <wp:extent cx="3641725" cy="582930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5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27.6873pt;width:286.75pt;height:45.9pt;mso-position-horizontal-relative:page;mso-position-vertical-relative:paragraph;z-index:15730688" id="docshapegroup26" coordorigin="3086,554" coordsize="5735,918">
                <v:shape style="position:absolute;left:3085;top:553;width:5735;height:918" id="docshape27" coordorigin="3086,554" coordsize="5735,918" path="m8145,554l3760,554,3687,558,3615,570,3547,589,3482,616,3420,649,3362,688,3308,733,3259,783,3216,838,3178,898,3146,962,3120,1029,3101,1100,3090,1173,3086,1249,3086,1472,8820,1472,8820,1249,8816,1173,8804,1100,8785,1029,8760,962,8728,898,8690,838,8646,783,8597,733,8544,688,8486,649,8424,616,8359,589,8290,570,8219,558,8145,554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553;width:5735;height:918" type="#_x0000_t202" id="docshape28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4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5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4"/>
          <w:sz w:val="16"/>
        </w:rPr>
        <w:t>Polizza assicurativa Multirischio (inscindibile dal pacchetto) per copertura Medico-Bagaglio-Assistenza- annullamento (fornita dal tour operator) a partire da € 35 p.p.</w:t>
      </w:r>
      <w:r>
        <w:rPr>
          <w:spacing w:val="40"/>
          <w:sz w:val="16"/>
        </w:rPr>
        <w:t> </w:t>
      </w:r>
      <w:r>
        <w:rPr>
          <w:sz w:val="16"/>
        </w:rPr>
        <w:t>(variabile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seconda</w:t>
      </w:r>
      <w:r>
        <w:rPr>
          <w:spacing w:val="-1"/>
          <w:sz w:val="16"/>
        </w:rPr>
        <w:t> </w:t>
      </w:r>
      <w:r>
        <w:rPr>
          <w:sz w:val="16"/>
        </w:rPr>
        <w:t>della</w:t>
      </w:r>
      <w:r>
        <w:rPr>
          <w:spacing w:val="-1"/>
          <w:sz w:val="16"/>
        </w:rPr>
        <w:t> </w:t>
      </w:r>
      <w:r>
        <w:rPr>
          <w:sz w:val="16"/>
        </w:rPr>
        <w:t>fascia</w:t>
      </w:r>
      <w:r>
        <w:rPr>
          <w:spacing w:val="-1"/>
          <w:sz w:val="16"/>
        </w:rPr>
        <w:t> </w:t>
      </w:r>
      <w:r>
        <w:rPr>
          <w:sz w:val="16"/>
        </w:rPr>
        <w:t>prezzo)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72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90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01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1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23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34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4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56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6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3"/>
      <w:ind w:left="12"/>
      <w:jc w:val="both"/>
      <w:outlineLvl w:val="1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498"/>
      <w:ind w:left="238" w:right="241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5"/>
      <w:ind w:left="372" w:hanging="360"/>
      <w:jc w:val="both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  <w:ind w:left="10" w:right="1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hyperlink" Target="mailto:booking@4utravel.it" TargetMode="External"/><Relationship Id="rId15" Type="http://schemas.openxmlformats.org/officeDocument/2006/relationships/hyperlink" Target="http://www.4utravel.it/" TargetMode="Externa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2026-02-16T16:37:10Z</dcterms:created>
  <dcterms:modified xsi:type="dcterms:W3CDTF">2026-02-16T16:37:10Z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2026-02-16T00:00:00Z</vt:filetime>
  </property>
  <property fmtid="{D5CDD505-2E9C-101B-9397-08002B2CF9AE}" pid="5" name="Producer">
    <vt:lpwstr>Adobe PDF Library 18.0</vt:lpwstr>
  </property>
</Properties>
</file>