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32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2816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NICOLAUS</w:t>
      </w:r>
      <w:r>
        <w:rPr>
          <w:color w:val="FFFFFF"/>
          <w:spacing w:val="-7"/>
        </w:rPr>
        <w:t> </w:t>
      </w:r>
      <w:r>
        <w:rPr>
          <w:color w:val="FFFFFF"/>
        </w:rPr>
        <w:t>CLUB </w:t>
      </w:r>
      <w:r>
        <w:rPr>
          <w:color w:val="FFFFFF"/>
          <w:spacing w:val="-12"/>
        </w:rPr>
        <w:t>QUATTRO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LUNE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****</w:t>
      </w:r>
    </w:p>
    <w:p>
      <w:pPr>
        <w:spacing w:line="372" w:lineRule="exact" w:before="0"/>
        <w:ind w:left="4" w:right="3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OROSEI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390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240" w:lineRule="auto" w:before="49"/>
        <w:ind w:right="0"/>
        <w:jc w:val="both"/>
      </w:pPr>
      <w:r>
        <w:rPr>
          <w:color w:val="FFFFFF"/>
        </w:rPr>
        <w:t>7</w:t>
      </w:r>
      <w:r>
        <w:rPr>
          <w:color w:val="FFFFFF"/>
          <w:spacing w:val="-2"/>
        </w:rPr>
        <w:t> </w:t>
      </w:r>
      <w:r>
        <w:rPr>
          <w:color w:val="FFFFFF"/>
        </w:rPr>
        <w:t>NOTTI</w:t>
      </w:r>
      <w:r>
        <w:rPr>
          <w:color w:val="FFFFFF"/>
          <w:spacing w:val="1"/>
        </w:rPr>
        <w:t> </w:t>
      </w:r>
      <w:r>
        <w:rPr>
          <w:color w:val="FFFFFF"/>
        </w:rPr>
        <w:t>|</w:t>
      </w:r>
      <w:r>
        <w:rPr>
          <w:color w:val="FFFFFF"/>
          <w:spacing w:val="1"/>
        </w:rPr>
        <w:t> </w:t>
      </w:r>
      <w:r>
        <w:rPr>
          <w:color w:val="FFFFFF"/>
        </w:rPr>
        <w:t>QUOTE</w:t>
      </w:r>
      <w:r>
        <w:rPr>
          <w:color w:val="FFFFFF"/>
          <w:spacing w:val="6"/>
        </w:rPr>
        <w:t> </w:t>
      </w:r>
      <w:r>
        <w:rPr>
          <w:color w:val="FFFFFF"/>
        </w:rPr>
        <w:t>SETTIMANALI</w:t>
      </w:r>
      <w:r>
        <w:rPr>
          <w:color w:val="FFFFFF"/>
          <w:spacing w:val="6"/>
        </w:rPr>
        <w:t> </w:t>
      </w:r>
      <w:r>
        <w:rPr>
          <w:color w:val="FFFFFF"/>
        </w:rPr>
        <w:t>PER</w:t>
      </w:r>
      <w:r>
        <w:rPr>
          <w:color w:val="FFFFFF"/>
          <w:spacing w:val="6"/>
        </w:rPr>
        <w:t> </w:t>
      </w:r>
      <w:r>
        <w:rPr>
          <w:color w:val="FFFFFF"/>
        </w:rPr>
        <w:t>PERSONA</w:t>
      </w:r>
      <w:r>
        <w:rPr>
          <w:color w:val="FFFFFF"/>
          <w:spacing w:val="6"/>
        </w:rPr>
        <w:t> </w:t>
      </w:r>
      <w:r>
        <w:rPr>
          <w:color w:val="FFFFFF"/>
        </w:rPr>
        <w:t>IN</w:t>
      </w:r>
      <w:r>
        <w:rPr>
          <w:color w:val="FFFFFF"/>
          <w:spacing w:val="6"/>
        </w:rPr>
        <w:t> </w:t>
      </w:r>
      <w:r>
        <w:rPr>
          <w:color w:val="FFFFFF"/>
        </w:rPr>
        <w:t>CAMERA</w:t>
      </w:r>
      <w:r>
        <w:rPr>
          <w:color w:val="FFFFFF"/>
          <w:spacing w:val="6"/>
        </w:rPr>
        <w:t> </w:t>
      </w:r>
      <w:r>
        <w:rPr>
          <w:color w:val="FFFFFF"/>
        </w:rPr>
        <w:t>CON</w:t>
      </w:r>
      <w:r>
        <w:rPr>
          <w:color w:val="FFFFFF"/>
          <w:spacing w:val="6"/>
        </w:rPr>
        <w:t> </w:t>
      </w:r>
      <w:r>
        <w:rPr>
          <w:color w:val="FFFFFF"/>
        </w:rPr>
        <w:t>PENSIONE</w:t>
      </w:r>
      <w:r>
        <w:rPr>
          <w:color w:val="FFFFFF"/>
          <w:spacing w:val="6"/>
        </w:rPr>
        <w:t> </w:t>
      </w:r>
      <w:r>
        <w:rPr>
          <w:color w:val="FFFFFF"/>
        </w:rPr>
        <w:t>COMPLETA</w:t>
      </w:r>
      <w:r>
        <w:rPr>
          <w:color w:val="FFFFFF"/>
          <w:spacing w:val="6"/>
        </w:rPr>
        <w:t> </w:t>
      </w:r>
      <w:r>
        <w:rPr>
          <w:color w:val="FFFFFF"/>
        </w:rPr>
        <w:t>E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BEVANDE</w:t>
      </w:r>
    </w:p>
    <w:p>
      <w:pPr>
        <w:spacing w:line="218" w:lineRule="auto" w:before="19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situato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posizione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panoramica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una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collinetta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che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sovrasta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numerose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calette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a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ridosso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comprensorio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Cala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Liberotto,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uno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dei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tratti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costa più suggestivi del litorale sardo, a circa 10 km da Orosei. Il resort è costituito da un corpo centrale, di recente costruzione, e da un complesso</w:t>
      </w:r>
      <w:r>
        <w:rPr>
          <w:b/>
          <w:color w:val="FFFFFF"/>
          <w:sz w:val="18"/>
        </w:rPr>
        <w:t> residenziale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adiacente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preesistente,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composto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villette,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collegati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tra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loro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vialetti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interni.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Per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ampie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sistemazioni,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splendida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posizione </w:t>
      </w:r>
      <w:r>
        <w:rPr>
          <w:b/>
          <w:color w:val="FFFFFF"/>
          <w:spacing w:val="-2"/>
          <w:sz w:val="18"/>
        </w:rPr>
        <w:t>panoramica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cura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dei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servizi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adatto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alla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vacanza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coppie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famiglie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che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amano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natura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mare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cristallino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della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Sardegna.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Spiaggia:</w:t>
      </w:r>
      <w:r>
        <w:rPr>
          <w:b/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450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mt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dalla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struttura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caletta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attrezzata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esclusivamente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ombrelloni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lettini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(sino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esaurimento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disponibilità)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1500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mt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seconda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spiaggia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libera,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fornitura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ombrelloni e lettini (a disponibilità limitata). Entrambe di sabbia bianca e fine, con fondale dolcemente digradante, e raggiungibili a piedi, attraverso un percorso in pendenza, o con servizio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navetta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base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scelta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cliente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disponibilità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legata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anche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fenomeni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naturali,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possono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aumentare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diminuire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capienza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singola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spiaggia.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spiaggia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presenti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igienici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punto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bar/ristoro.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È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possibile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raggiungere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piedi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anche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altre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calette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nelle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vicinanze.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Possibilità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noleggio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teli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mare.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100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distribuite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corpo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centrale,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terra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primo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nella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villette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adiacenti,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maggior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terra,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curato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parco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giardino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macchia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mediterranea.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dotate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doccia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asciugacapelli,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aria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condizionata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autonoma,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TV,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minibar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(consumazioni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pagamento)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frigo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nelle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family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classic,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cassetta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sicurezza,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telefono,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balcone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patio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attrezzato.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Animazione: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ricco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animazione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diurno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serale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tante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attività: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sportive,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tornei,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giochi,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corsi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danza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specifiche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benessere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corpo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mente.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bambini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divisi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età: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3/5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6/11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suddiviso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d’età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12/14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15/17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spazio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dedicato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teenager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propone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innovativo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orientato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nuova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idea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organizzazione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tempo,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coinvolgendoli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dedicate,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anche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social.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kg,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escluso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aree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comuni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www.nicolaus.it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NICOLAUS</w:t>
      </w:r>
      <w:r>
        <w:rPr>
          <w:b/>
          <w:color w:val="94E000"/>
          <w:spacing w:val="11"/>
          <w:sz w:val="26"/>
        </w:rPr>
        <w:t> </w:t>
      </w:r>
      <w:r>
        <w:rPr>
          <w:b/>
          <w:color w:val="94E000"/>
          <w:sz w:val="26"/>
        </w:rPr>
        <w:t>CLUB</w:t>
      </w:r>
      <w:r>
        <w:rPr>
          <w:b/>
          <w:color w:val="94E000"/>
          <w:spacing w:val="14"/>
          <w:sz w:val="26"/>
        </w:rPr>
        <w:t> </w:t>
      </w:r>
      <w:r>
        <w:rPr>
          <w:b/>
          <w:color w:val="94E000"/>
          <w:sz w:val="26"/>
        </w:rPr>
        <w:t>QUATTRO</w:t>
      </w:r>
      <w:r>
        <w:rPr>
          <w:b/>
          <w:color w:val="94E000"/>
          <w:spacing w:val="13"/>
          <w:sz w:val="26"/>
        </w:rPr>
        <w:t> </w:t>
      </w:r>
      <w:r>
        <w:rPr>
          <w:b/>
          <w:color w:val="94E000"/>
          <w:sz w:val="26"/>
        </w:rPr>
        <w:t>LUNE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pacing w:val="-4"/>
          <w:sz w:val="26"/>
        </w:rPr>
        <w:t>****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OROSEI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spacing w:before="1"/>
        <w:ind w:left="29"/>
      </w:pPr>
      <w:r>
        <w:rPr>
          <w:color w:val="98C21D"/>
        </w:rPr>
        <w:t>TARIFFE</w:t>
      </w:r>
      <w:r>
        <w:rPr>
          <w:color w:val="98C21D"/>
          <w:spacing w:val="3"/>
        </w:rPr>
        <w:t> </w:t>
      </w:r>
      <w:r>
        <w:rPr>
          <w:color w:val="98C21D"/>
        </w:rPr>
        <w:t>2026</w:t>
      </w:r>
      <w:r>
        <w:rPr>
          <w:color w:val="98C21D"/>
          <w:spacing w:val="2"/>
        </w:rPr>
        <w:t> </w:t>
      </w:r>
      <w:r>
        <w:rPr>
          <w:color w:val="98C21D"/>
        </w:rPr>
        <w:t>-</w:t>
      </w:r>
      <w:r>
        <w:rPr>
          <w:color w:val="98C21D"/>
          <w:spacing w:val="2"/>
        </w:rPr>
        <w:t> </w:t>
      </w:r>
      <w:r>
        <w:rPr>
          <w:color w:val="98C21D"/>
        </w:rPr>
        <w:t>“QUOTE</w:t>
      </w:r>
      <w:r>
        <w:rPr>
          <w:color w:val="98C21D"/>
          <w:spacing w:val="11"/>
        </w:rPr>
        <w:t> </w:t>
      </w:r>
      <w:r>
        <w:rPr>
          <w:color w:val="98C21D"/>
        </w:rPr>
        <w:t>A</w:t>
      </w:r>
      <w:r>
        <w:rPr>
          <w:color w:val="98C21D"/>
          <w:spacing w:val="10"/>
        </w:rPr>
        <w:t> </w:t>
      </w:r>
      <w:r>
        <w:rPr>
          <w:color w:val="98C21D"/>
        </w:rPr>
        <w:t>PARTIRE</w:t>
      </w:r>
      <w:r>
        <w:rPr>
          <w:color w:val="98C21D"/>
          <w:spacing w:val="11"/>
        </w:rPr>
        <w:t> </w:t>
      </w:r>
      <w:r>
        <w:rPr>
          <w:color w:val="98C21D"/>
        </w:rPr>
        <w:t>DA”</w:t>
      </w:r>
      <w:r>
        <w:rPr>
          <w:color w:val="98C21D"/>
          <w:spacing w:val="6"/>
        </w:rPr>
        <w:t> </w:t>
      </w:r>
      <w:r>
        <w:rPr>
          <w:color w:val="98C21D"/>
        </w:rPr>
        <w:t>PER</w:t>
      </w:r>
      <w:r>
        <w:rPr>
          <w:color w:val="98C21D"/>
          <w:spacing w:val="10"/>
        </w:rPr>
        <w:t> </w:t>
      </w:r>
      <w:r>
        <w:rPr>
          <w:color w:val="98C21D"/>
        </w:rPr>
        <w:t>PERSONA</w:t>
      </w:r>
      <w:r>
        <w:rPr>
          <w:color w:val="98C21D"/>
          <w:spacing w:val="11"/>
        </w:rPr>
        <w:t> </w:t>
      </w:r>
      <w:r>
        <w:rPr>
          <w:color w:val="98C21D"/>
        </w:rPr>
        <w:t>NELLA</w:t>
      </w:r>
      <w:r>
        <w:rPr>
          <w:color w:val="98C21D"/>
          <w:spacing w:val="11"/>
        </w:rPr>
        <w:t> </w:t>
      </w:r>
      <w:r>
        <w:rPr>
          <w:color w:val="98C21D"/>
        </w:rPr>
        <w:t>CAMERA</w:t>
      </w:r>
      <w:r>
        <w:rPr>
          <w:color w:val="98C21D"/>
          <w:spacing w:val="11"/>
        </w:rPr>
        <w:t> </w:t>
      </w:r>
      <w:r>
        <w:rPr>
          <w:color w:val="98C21D"/>
          <w:spacing w:val="-2"/>
        </w:rPr>
        <w:t>PRESCELTA</w:t>
      </w:r>
    </w:p>
    <w:p>
      <w:pPr>
        <w:spacing w:line="222" w:lineRule="exact" w:before="0"/>
        <w:ind w:left="33" w:right="29" w:firstLine="0"/>
        <w:jc w:val="center"/>
        <w:rPr>
          <w:b/>
          <w:sz w:val="20"/>
        </w:rPr>
      </w:pPr>
      <w:r>
        <w:rPr>
          <w:b/>
          <w:color w:val="98C21D"/>
          <w:sz w:val="20"/>
        </w:rPr>
        <w:t>IN</w:t>
      </w:r>
      <w:r>
        <w:rPr>
          <w:b/>
          <w:color w:val="98C21D"/>
          <w:spacing w:val="18"/>
          <w:sz w:val="20"/>
        </w:rPr>
        <w:t> </w:t>
      </w:r>
      <w:r>
        <w:rPr>
          <w:b/>
          <w:color w:val="98C21D"/>
          <w:sz w:val="20"/>
        </w:rPr>
        <w:t>PENSIONE</w:t>
      </w:r>
      <w:r>
        <w:rPr>
          <w:b/>
          <w:color w:val="98C21D"/>
          <w:spacing w:val="18"/>
          <w:sz w:val="20"/>
        </w:rPr>
        <w:t> </w:t>
      </w:r>
      <w:r>
        <w:rPr>
          <w:b/>
          <w:color w:val="98C21D"/>
          <w:sz w:val="20"/>
        </w:rPr>
        <w:t>COMPLETA</w:t>
      </w:r>
      <w:r>
        <w:rPr>
          <w:b/>
          <w:color w:val="98C21D"/>
          <w:spacing w:val="18"/>
          <w:sz w:val="20"/>
        </w:rPr>
        <w:t> </w:t>
      </w:r>
      <w:r>
        <w:rPr>
          <w:b/>
          <w:color w:val="98C21D"/>
          <w:sz w:val="20"/>
        </w:rPr>
        <w:t>CON</w:t>
      </w:r>
      <w:r>
        <w:rPr>
          <w:b/>
          <w:color w:val="98C21D"/>
          <w:spacing w:val="18"/>
          <w:sz w:val="20"/>
        </w:rPr>
        <w:t> </w:t>
      </w:r>
      <w:r>
        <w:rPr>
          <w:b/>
          <w:color w:val="98C21D"/>
          <w:sz w:val="20"/>
        </w:rPr>
        <w:t>BEVANDE</w:t>
      </w:r>
      <w:r>
        <w:rPr>
          <w:b/>
          <w:color w:val="98C21D"/>
          <w:spacing w:val="13"/>
          <w:sz w:val="20"/>
        </w:rPr>
        <w:t> </w:t>
      </w:r>
      <w:r>
        <w:rPr>
          <w:b/>
          <w:color w:val="98C21D"/>
          <w:spacing w:val="-10"/>
          <w:sz w:val="2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078"/>
        <w:gridCol w:w="1361"/>
        <w:gridCol w:w="1078"/>
        <w:gridCol w:w="1361"/>
        <w:gridCol w:w="1134"/>
        <w:gridCol w:w="1134"/>
        <w:gridCol w:w="1247"/>
        <w:gridCol w:w="878"/>
      </w:tblGrid>
      <w:tr>
        <w:trPr>
          <w:trHeight w:val="670" w:hRule="atLeast"/>
        </w:trPr>
        <w:tc>
          <w:tcPr>
            <w:tcW w:w="11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0"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078" w:type="dxa"/>
          </w:tcPr>
          <w:p>
            <w:pPr>
              <w:pStyle w:val="TableParagraph"/>
              <w:spacing w:line="196" w:lineRule="auto" w:before="82"/>
              <w:ind w:left="262" w:right="81" w:hanging="175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10"/>
                <w:sz w:val="18"/>
              </w:rPr>
              <w:t>BASE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FAMILY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CLASSIC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23" w:right="21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 </w:t>
            </w:r>
            <w:r>
              <w:rPr>
                <w:b/>
                <w:color w:val="FFFFFF"/>
                <w:spacing w:val="-4"/>
                <w:sz w:val="18"/>
              </w:rPr>
              <w:t>FAMILY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CLASSIC</w:t>
            </w:r>
          </w:p>
        </w:tc>
        <w:tc>
          <w:tcPr>
            <w:tcW w:w="1078" w:type="dxa"/>
          </w:tcPr>
          <w:p>
            <w:pPr>
              <w:pStyle w:val="TableParagraph"/>
              <w:spacing w:line="196" w:lineRule="auto" w:before="172"/>
              <w:ind w:left="176" w:right="86" w:hanging="9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10"/>
                <w:sz w:val="18"/>
              </w:rPr>
              <w:t>BASE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COMFORT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301" w:hanging="2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 </w:t>
            </w:r>
            <w:r>
              <w:rPr>
                <w:b/>
                <w:color w:val="FFFFFF"/>
                <w:spacing w:val="-2"/>
                <w:sz w:val="18"/>
              </w:rPr>
              <w:t>COMFORT</w:t>
            </w:r>
          </w:p>
        </w:tc>
        <w:tc>
          <w:tcPr>
            <w:tcW w:w="1134" w:type="dxa"/>
          </w:tcPr>
          <w:p>
            <w:pPr>
              <w:pStyle w:val="TableParagraph"/>
              <w:spacing w:line="196" w:lineRule="auto" w:before="82"/>
              <w:ind w:left="90" w:right="8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134" w:type="dxa"/>
          </w:tcPr>
          <w:p>
            <w:pPr>
              <w:pStyle w:val="TableParagraph"/>
              <w:spacing w:line="196" w:lineRule="auto" w:before="82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247" w:type="dxa"/>
          </w:tcPr>
          <w:p>
            <w:pPr>
              <w:pStyle w:val="TableParagraph"/>
              <w:spacing w:line="200" w:lineRule="exact" w:before="51"/>
              <w:ind w:left="4" w:right="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4°/5°</w:t>
            </w:r>
          </w:p>
          <w:p>
            <w:pPr>
              <w:pStyle w:val="TableParagraph"/>
              <w:spacing w:line="180" w:lineRule="exact" w:before="0"/>
              <w:ind w:left="4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LETTO</w:t>
            </w:r>
          </w:p>
          <w:p>
            <w:pPr>
              <w:pStyle w:val="TableParagraph"/>
              <w:spacing w:line="200" w:lineRule="exact" w:before="0"/>
              <w:ind w:left="4" w:right="3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5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auto" w:before="82"/>
              <w:ind w:left="132" w:right="125" w:firstLine="68"/>
              <w:jc w:val="bot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 </w:t>
            </w:r>
            <w:r>
              <w:rPr>
                <w:b/>
                <w:color w:val="020203"/>
                <w:spacing w:val="-2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6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30/05 -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06/06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429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459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543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573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735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765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831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862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884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914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963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993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1.006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2"/>
              <w:rPr>
                <w:sz w:val="18"/>
              </w:rPr>
            </w:pPr>
            <w:r>
              <w:rPr>
                <w:color w:val="020203"/>
                <w:sz w:val="18"/>
              </w:rPr>
              <w:t>18/07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1.041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1.072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1.041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1.072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346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34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346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34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1.076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1.107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34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963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993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735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765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569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599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sz w:val="18"/>
              </w:rPr>
              <w:t>19/09 -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26/09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438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8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468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98C21D"/>
          </w:tcPr>
          <w:p>
            <w:pPr>
              <w:pStyle w:val="TableParagraph"/>
              <w:spacing w:before="38"/>
              <w:ind w:left="25" w:right="2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426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17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4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 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Nicolino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 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 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 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riduzione 4°/5° letto 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40% in tutti i periodi;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Camera doppia easy 5%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 applicare alla quota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camera comfort.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Family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Comfort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+10%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applicare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sulla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quota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comfort;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vista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panoramica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5%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applicare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quota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comfort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2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Camera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Doppia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uso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singola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(su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richiesta):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80%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18/07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12/09,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90%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25/07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05/09,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70%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12/09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19/09,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40"/>
          <w:sz w:val="16"/>
        </w:rPr>
        <w:t> </w:t>
      </w:r>
      <w:r>
        <w:rPr>
          <w:sz w:val="16"/>
        </w:rPr>
        <w:t>19/09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26/09.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 Club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63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 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1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(da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richiedere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alla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prenotazione,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agenzia):</w:t>
      </w:r>
      <w:r>
        <w:rPr>
          <w:b/>
          <w:spacing w:val="-8"/>
          <w:sz w:val="16"/>
        </w:rPr>
        <w:t> </w:t>
      </w:r>
      <w:r>
        <w:rPr>
          <w:spacing w:val="-4"/>
          <w:sz w:val="16"/>
        </w:rPr>
        <w:t>Pacchetto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Premium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Nicolaus: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196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richiedere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40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momento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prenotazione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disponibilità</w:t>
      </w:r>
      <w:r>
        <w:rPr>
          <w:spacing w:val="-8"/>
          <w:sz w:val="16"/>
        </w:rPr>
        <w:t> </w:t>
      </w:r>
      <w:r>
        <w:rPr>
          <w:sz w:val="16"/>
        </w:rPr>
        <w:t>limitata.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NICOLAUS CLUB: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50 €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0/12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n.c.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bambino.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0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camera). Attivazione angola cottura (da richiedere alla prenotazione, disponibile solo in camera family classic): 50 € a settimana. Il forfait include pulizia giornaliera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dell’angolo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cottura.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Animali: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(cani,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gatti,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conigli,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volatili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gabbia)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giorno.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22" w:lineRule="exact"/>
      <w:ind w:left="12" w:right="29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074" w:right="2093" w:hanging="1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8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6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nicolaus.it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2026-02-02T10:33:47Z</dcterms:created>
  <dcterms:modified xsi:type="dcterms:W3CDTF">2026-02-02T10:33:47Z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