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DELLA </w:t>
      </w:r>
      <w:r>
        <w:rPr>
          <w:color w:val="FFFDF0"/>
          <w:spacing w:val="-2"/>
        </w:rPr>
        <w:t>TURCHIA</w:t>
      </w:r>
    </w:p>
    <w:p>
      <w:pPr>
        <w:spacing w:before="86"/>
        <w:ind w:left="1307" w:right="1304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DA</w:t>
      </w:r>
      <w:r>
        <w:rPr>
          <w:rFonts w:ascii="Georgia"/>
          <w:color w:val="FFFDF0"/>
          <w:spacing w:val="-12"/>
          <w:sz w:val="30"/>
        </w:rPr>
        <w:t> </w:t>
      </w:r>
      <w:r>
        <w:rPr>
          <w:rFonts w:ascii="Georgia"/>
          <w:color w:val="FFFDF0"/>
          <w:sz w:val="30"/>
        </w:rPr>
        <w:t>ROMA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BERGAMO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z w:val="30"/>
        </w:rPr>
        <w:t>VENEZIA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1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BOLOGNA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336"/>
        <w:rPr>
          <w:rFonts w:ascii="Georgia"/>
          <w:sz w:val="36"/>
        </w:rPr>
      </w:pPr>
    </w:p>
    <w:p>
      <w:pPr>
        <w:pStyle w:val="Heading2"/>
        <w:spacing w:line="425" w:lineRule="exact" w:before="0"/>
        <w:ind w:left="295"/>
      </w:pPr>
      <w:r>
        <w:rPr>
          <w:color w:val="FFFDF0"/>
          <w:spacing w:val="-6"/>
        </w:rPr>
        <w:t>DA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NOVEMBRE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2026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8"/>
        </w:rPr>
        <w:t> </w:t>
      </w:r>
      <w:r>
        <w:rPr>
          <w:color w:val="FFFDF0"/>
          <w:spacing w:val="-6"/>
        </w:rPr>
        <w:t>FEBBRAIO</w:t>
      </w:r>
      <w:r>
        <w:rPr>
          <w:color w:val="FFFDF0"/>
          <w:spacing w:val="-7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679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8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7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116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2"/>
        <w:ind w:left="1028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467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Volo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internazionale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diretto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Roma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Bergamo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/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Venezia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/ </w:t>
      </w:r>
      <w:r>
        <w:rPr>
          <w:rFonts w:ascii="Calibri Light" w:hAnsi="Calibri Light"/>
          <w:color w:val="FFFFFF"/>
          <w:spacing w:val="-2"/>
          <w:sz w:val="20"/>
        </w:rPr>
        <w:t>Bologna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piccolo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sotto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il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3" w:after="0"/>
        <w:ind w:left="311" w:right="38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mano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grande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riporre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cappelliera di max 7 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1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bagaglio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stiva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max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20</w:t>
      </w:r>
      <w:r>
        <w:rPr>
          <w:rFonts w:ascii="Calibri Light" w:hAnsi="Calibri Light"/>
          <w:color w:val="FFFFFF"/>
          <w:spacing w:val="-2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Tutti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7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notti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in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pacing w:val="-5"/>
          <w:sz w:val="20"/>
        </w:rPr>
        <w:t>4*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12" w:after="0"/>
        <w:ind w:left="311" w:right="169" w:hanging="170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Trattamento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pensione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completa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(7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prime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colazioni,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6</w:t>
      </w:r>
      <w:r>
        <w:rPr>
          <w:rFonts w:ascii="Calibri Light" w:hAnsi="Calibri Light"/>
          <w:color w:val="FFFFFF"/>
          <w:spacing w:val="-10"/>
          <w:sz w:val="20"/>
        </w:rPr>
        <w:t> </w:t>
      </w:r>
      <w:r>
        <w:rPr>
          <w:rFonts w:ascii="Calibri Light" w:hAnsi="Calibri Light"/>
          <w:color w:val="FFFFFF"/>
          <w:sz w:val="20"/>
        </w:rPr>
        <w:t>pranzi e 7 cene)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Guida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professionale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parlante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italiano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00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Minibus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o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bus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gt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3"/>
          <w:sz w:val="20"/>
        </w:rPr>
        <w:t> </w:t>
      </w:r>
      <w:r>
        <w:rPr>
          <w:rFonts w:ascii="Calibri Light" w:hAnsi="Calibri Light"/>
          <w:color w:val="FFFFFF"/>
          <w:sz w:val="20"/>
        </w:rPr>
        <w:t>trasferimenti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le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visite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11"/>
          <w:sz w:val="20"/>
        </w:rPr>
        <w:t> </w:t>
      </w:r>
      <w:r>
        <w:rPr>
          <w:rFonts w:ascii="Calibri Light" w:hAnsi="Calibri Light"/>
          <w:color w:val="FFFFFF"/>
          <w:sz w:val="20"/>
        </w:rPr>
        <w:t>di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soggiorno</w:t>
      </w:r>
    </w:p>
    <w:p>
      <w:pPr>
        <w:pStyle w:val="Heading2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67" w:after="0"/>
        <w:ind w:left="311" w:right="293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Tasse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rFonts w:ascii="Calibri Light" w:hAnsi="Calibri Light"/>
          <w:color w:val="FFFFFF"/>
          <w:sz w:val="20"/>
        </w:rPr>
        <w:t>aeroportuali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9"/>
          <w:sz w:val="20"/>
        </w:rPr>
        <w:t> </w:t>
      </w:r>
      <w:r>
        <w:rPr>
          <w:b/>
          <w:i/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34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Quota gestione pratica 30€ a persona </w:t>
      </w:r>
      <w:r>
        <w:rPr>
          <w:b/>
          <w:i/>
          <w:color w:val="FFFFFF"/>
          <w:sz w:val="20"/>
        </w:rPr>
        <w:t>(obbligatoria che comprende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assicurazione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medico-bagaglio-annullamento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 assistenza h24 dall’Italia)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630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Ingressi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siti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musei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100€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6" w:lineRule="auto" w:before="0" w:after="0"/>
        <w:ind w:left="311" w:right="359" w:hanging="170"/>
        <w:jc w:val="left"/>
        <w:rPr>
          <w:b/>
          <w:i/>
          <w:sz w:val="20"/>
        </w:rPr>
      </w:pPr>
      <w:r>
        <w:rPr>
          <w:rFonts w:ascii="Calibri Light" w:hAnsi="Calibri Light"/>
          <w:color w:val="FFFFFF"/>
          <w:sz w:val="20"/>
        </w:rPr>
        <w:t>Mance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hotel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ristorante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25€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persona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(obbligatorio</w:t>
      </w:r>
      <w:r>
        <w:rPr>
          <w:b/>
          <w:i/>
          <w:color w:val="FFFFFF"/>
          <w:spacing w:val="-7"/>
          <w:sz w:val="20"/>
        </w:rPr>
        <w:t> </w:t>
      </w:r>
      <w:r>
        <w:rPr>
          <w:b/>
          <w:i/>
          <w:color w:val="FFFFFF"/>
          <w:sz w:val="20"/>
        </w:rPr>
        <w:t>da pagare alla guida in loco solo in contanti e in euro)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187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Bevande</w:t>
      </w:r>
      <w:r>
        <w:rPr>
          <w:rFonts w:ascii="Calibri Light" w:hAnsi="Calibri Light"/>
          <w:color w:val="FFFFFF"/>
          <w:spacing w:val="-8"/>
          <w:sz w:val="20"/>
        </w:rPr>
        <w:t> </w:t>
      </w:r>
      <w:r>
        <w:rPr>
          <w:rFonts w:ascii="Calibri Light" w:hAnsi="Calibri Light"/>
          <w:color w:val="FFFFFF"/>
          <w:sz w:val="20"/>
        </w:rPr>
        <w:t>extra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acqua</w:t>
      </w:r>
      <w:r>
        <w:rPr>
          <w:rFonts w:ascii="Calibri Light" w:hAnsi="Calibri Light"/>
          <w:color w:val="FFFFFF"/>
          <w:spacing w:val="-4"/>
          <w:sz w:val="20"/>
        </w:rPr>
        <w:t> </w:t>
      </w:r>
      <w:r>
        <w:rPr>
          <w:rFonts w:ascii="Calibri Light" w:hAnsi="Calibri Light"/>
          <w:color w:val="FFFFFF"/>
          <w:sz w:val="20"/>
        </w:rPr>
        <w:t>durante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i</w:t>
      </w:r>
      <w:r>
        <w:rPr>
          <w:rFonts w:ascii="Calibri Light" w:hAnsi="Calibri Light"/>
          <w:color w:val="FFFFFF"/>
          <w:spacing w:val="-4"/>
          <w:sz w:val="20"/>
        </w:rPr>
        <w:t> pasti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22" w:lineRule="exact" w:before="0" w:after="0"/>
        <w:ind w:left="310" w:right="0" w:hanging="169"/>
        <w:jc w:val="left"/>
        <w:rPr>
          <w:rFonts w:ascii="Calibri Light" w:hAnsi="Calibri Light"/>
          <w:sz w:val="20"/>
        </w:rPr>
      </w:pPr>
      <w:r>
        <w:rPr>
          <w:rFonts w:ascii="Calibri Light" w:hAnsi="Calibri Light"/>
          <w:color w:val="FFFFFF"/>
          <w:sz w:val="20"/>
        </w:rPr>
        <w:t>Tutto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ciò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non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citato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z w:val="20"/>
        </w:rPr>
        <w:t>nella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voce</w:t>
      </w:r>
      <w:r>
        <w:rPr>
          <w:rFonts w:ascii="Calibri Light" w:hAnsi="Calibri Light"/>
          <w:color w:val="FFFFFF"/>
          <w:spacing w:val="-7"/>
          <w:sz w:val="20"/>
        </w:rPr>
        <w:t> </w:t>
      </w:r>
      <w:r>
        <w:rPr>
          <w:rFonts w:ascii="Calibri Light" w:hAnsi="Calibri Light"/>
          <w:color w:val="FFFFFF"/>
          <w:sz w:val="20"/>
        </w:rPr>
        <w:t>“la</w:t>
      </w:r>
      <w:r>
        <w:rPr>
          <w:rFonts w:ascii="Calibri Light" w:hAnsi="Calibri Light"/>
          <w:color w:val="FFFFFF"/>
          <w:spacing w:val="-5"/>
          <w:sz w:val="20"/>
        </w:rPr>
        <w:t> </w:t>
      </w:r>
      <w:r>
        <w:rPr>
          <w:rFonts w:ascii="Calibri Light" w:hAnsi="Calibri Light"/>
          <w:color w:val="FFFFFF"/>
          <w:sz w:val="20"/>
        </w:rPr>
        <w:t>quota</w:t>
      </w:r>
      <w:r>
        <w:rPr>
          <w:rFonts w:ascii="Calibri Light" w:hAnsi="Calibri Light"/>
          <w:color w:val="FFFFFF"/>
          <w:spacing w:val="-6"/>
          <w:sz w:val="20"/>
        </w:rPr>
        <w:t> </w:t>
      </w:r>
      <w:r>
        <w:rPr>
          <w:rFonts w:ascii="Calibri Light" w:hAnsi="Calibri Light"/>
          <w:color w:val="FFFFFF"/>
          <w:spacing w:val="-2"/>
          <w:sz w:val="20"/>
        </w:rPr>
        <w:t>comprende”</w:t>
      </w:r>
    </w:p>
    <w:p>
      <w:pPr>
        <w:pStyle w:val="ListParagraph"/>
        <w:spacing w:after="0" w:line="222" w:lineRule="exact"/>
        <w:jc w:val="left"/>
        <w:rPr>
          <w:rFonts w:ascii="Calibri Light" w:hAnsi="Calibri Light"/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436" w:space="80"/>
            <w:col w:w="5544"/>
          </w:cols>
        </w:sectPr>
      </w:pPr>
    </w:p>
    <w:p>
      <w:pPr>
        <w:pStyle w:val="BodyText"/>
        <w:rPr>
          <w:rFonts w:ascii="Calibri Light"/>
        </w:rPr>
      </w:pPr>
      <w:r>
        <w:rPr>
          <w:rFonts w:ascii="Calibri Light"/>
        </w:rPr>
        <mc:AlternateContent>
          <mc:Choice Requires="wps">
            <w:drawing>
              <wp:anchor distT="0" distB="0" distL="0" distR="0" allowOverlap="1" layoutInCell="1" locked="0" behindDoc="1" simplePos="0" relativeHeight="4873886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27808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alibri Light"/>
        </w:rPr>
      </w:pPr>
    </w:p>
    <w:p>
      <w:pPr>
        <w:pStyle w:val="BodyText"/>
        <w:spacing w:before="8"/>
        <w:rPr>
          <w:rFonts w:ascii="Calibri Light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BRV26-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BodyText"/>
        <w:spacing w:before="28"/>
        <w:rPr>
          <w:b/>
          <w:sz w:val="20"/>
        </w:rPr>
      </w:pPr>
    </w:p>
    <w:tbl>
      <w:tblPr>
        <w:tblW w:w="0" w:type="auto"/>
        <w:jc w:val="left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5"/>
        <w:gridCol w:w="1758"/>
        <w:gridCol w:w="1758"/>
        <w:gridCol w:w="1758"/>
        <w:gridCol w:w="1758"/>
        <w:gridCol w:w="1758"/>
      </w:tblGrid>
      <w:tr>
        <w:trPr>
          <w:trHeight w:val="443" w:hRule="atLeast"/>
        </w:trPr>
        <w:tc>
          <w:tcPr>
            <w:tcW w:w="1965" w:type="dxa"/>
          </w:tcPr>
          <w:p>
            <w:pPr>
              <w:pStyle w:val="TableParagraph"/>
              <w:spacing w:before="129"/>
              <w:ind w:left="10" w:right="1"/>
              <w:rPr>
                <w:b/>
                <w:sz w:val="16"/>
              </w:rPr>
            </w:pPr>
            <w:r>
              <w:rPr>
                <w:b/>
                <w:color w:val="12110C"/>
                <w:sz w:val="16"/>
              </w:rPr>
              <w:t>Data</w:t>
            </w:r>
            <w:r>
              <w:rPr>
                <w:b/>
                <w:color w:val="12110C"/>
                <w:spacing w:val="-2"/>
                <w:sz w:val="16"/>
              </w:rPr>
              <w:t> </w:t>
            </w:r>
            <w:r>
              <w:rPr>
                <w:b/>
                <w:color w:val="12110C"/>
                <w:sz w:val="16"/>
              </w:rPr>
              <w:t>di</w:t>
            </w:r>
            <w:r>
              <w:rPr>
                <w:b/>
                <w:color w:val="12110C"/>
                <w:spacing w:val="-2"/>
                <w:sz w:val="16"/>
              </w:rPr>
              <w:t> partenza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129"/>
              <w:ind w:right="8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IN DOPPIA</w:t>
            </w:r>
          </w:p>
        </w:tc>
        <w:tc>
          <w:tcPr>
            <w:tcW w:w="1758" w:type="dxa"/>
          </w:tcPr>
          <w:p>
            <w:pPr>
              <w:pStyle w:val="TableParagraph"/>
              <w:spacing w:before="129"/>
              <w:ind w:right="75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TASSE</w:t>
            </w:r>
            <w:r>
              <w:rPr>
                <w:b/>
                <w:color w:val="020203"/>
                <w:spacing w:val="15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1758" w:type="dxa"/>
          </w:tcPr>
          <w:p>
            <w:pPr>
              <w:pStyle w:val="TableParagraph"/>
              <w:spacing w:before="129"/>
              <w:ind w:right="77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SUPPL.</w:t>
            </w:r>
            <w:r>
              <w:rPr>
                <w:b/>
                <w:color w:val="020203"/>
                <w:spacing w:val="3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1758" w:type="dxa"/>
          </w:tcPr>
          <w:p>
            <w:pPr>
              <w:pStyle w:val="TableParagraph"/>
              <w:spacing w:before="129"/>
              <w:ind w:right="84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RID.</w:t>
            </w:r>
            <w:r>
              <w:rPr>
                <w:b/>
                <w:color w:val="020203"/>
                <w:spacing w:val="9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3°</w:t>
            </w:r>
            <w:r>
              <w:rPr>
                <w:b/>
                <w:color w:val="020203"/>
                <w:spacing w:val="14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LETTO</w:t>
            </w:r>
            <w:r>
              <w:rPr>
                <w:b/>
                <w:color w:val="020203"/>
                <w:spacing w:val="18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ADULTO</w:t>
            </w:r>
          </w:p>
        </w:tc>
        <w:tc>
          <w:tcPr>
            <w:tcW w:w="1758" w:type="dxa"/>
          </w:tcPr>
          <w:p>
            <w:pPr>
              <w:pStyle w:val="TableParagraph"/>
              <w:spacing w:line="196" w:lineRule="auto" w:before="77"/>
              <w:ind w:left="530" w:hanging="448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z w:val="16"/>
              </w:rPr>
              <w:t>QUOTA BAMBINO 2-</w:t>
            </w:r>
            <w:r>
              <w:rPr>
                <w:b/>
                <w:color w:val="020203"/>
                <w:sz w:val="16"/>
              </w:rPr>
              <w:t>12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ANNI N.C.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NOVEMBRE,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29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599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DICEMBRE, </w:t>
            </w:r>
            <w:r>
              <w:rPr>
                <w:color w:val="020203"/>
                <w:spacing w:val="-5"/>
                <w:sz w:val="18"/>
              </w:rPr>
              <w:t>06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599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 w:right="2"/>
              <w:rPr>
                <w:sz w:val="18"/>
              </w:rPr>
            </w:pPr>
            <w:r>
              <w:rPr>
                <w:color w:val="020203"/>
                <w:sz w:val="18"/>
              </w:rPr>
              <w:t>DICEMBRE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,13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499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DICEMBRE, </w:t>
            </w:r>
            <w:r>
              <w:rPr>
                <w:color w:val="020203"/>
                <w:spacing w:val="-5"/>
                <w:sz w:val="18"/>
              </w:rPr>
              <w:t>20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220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599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/>
              <w:rPr>
                <w:sz w:val="18"/>
              </w:rPr>
            </w:pPr>
            <w:r>
              <w:rPr>
                <w:color w:val="020203"/>
                <w:sz w:val="18"/>
              </w:rPr>
              <w:t>GENNAIO</w:t>
            </w:r>
            <w:r>
              <w:rPr>
                <w:color w:val="020203"/>
                <w:spacing w:val="-3"/>
                <w:sz w:val="18"/>
              </w:rPr>
              <w:t> </w:t>
            </w:r>
            <w:r>
              <w:rPr>
                <w:color w:val="020203"/>
                <w:sz w:val="18"/>
              </w:rPr>
              <w:t>10,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z w:val="18"/>
              </w:rPr>
              <w:t>17,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24,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31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499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30" w:hRule="atLeast"/>
        </w:trPr>
        <w:tc>
          <w:tcPr>
            <w:tcW w:w="1965" w:type="dxa"/>
          </w:tcPr>
          <w:p>
            <w:pPr>
              <w:pStyle w:val="TableParagraph"/>
              <w:ind w:left="10" w:right="1"/>
              <w:rPr>
                <w:sz w:val="18"/>
              </w:rPr>
            </w:pPr>
            <w:r>
              <w:rPr>
                <w:color w:val="020203"/>
                <w:sz w:val="18"/>
              </w:rPr>
              <w:t>FEBBRAIO</w:t>
            </w:r>
            <w:r>
              <w:rPr>
                <w:color w:val="020203"/>
                <w:spacing w:val="-4"/>
                <w:sz w:val="18"/>
              </w:rPr>
              <w:t> </w:t>
            </w:r>
            <w:r>
              <w:rPr>
                <w:color w:val="020203"/>
                <w:sz w:val="18"/>
              </w:rPr>
              <w:t>07,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14,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pacing w:val="-5"/>
                <w:sz w:val="18"/>
              </w:rPr>
              <w:t>21</w:t>
            </w:r>
          </w:p>
        </w:tc>
        <w:tc>
          <w:tcPr>
            <w:tcW w:w="1758" w:type="dxa"/>
            <w:shd w:val="clear" w:color="auto" w:fill="98C21D"/>
          </w:tcPr>
          <w:p>
            <w:pPr>
              <w:pStyle w:val="TableParagraph"/>
              <w:spacing w:before="38"/>
              <w:ind w:left="108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180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70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758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z w:val="18"/>
              </w:rPr>
              <w:t>499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</w:tr>
    </w:tbl>
    <w:p>
      <w:pPr>
        <w:spacing w:line="380" w:lineRule="atLeast" w:before="0"/>
        <w:ind w:left="141" w:right="9085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PROGRAMMA DI VIAGGIO</w:t>
      </w:r>
      <w:r>
        <w:rPr>
          <w:b/>
          <w:color w:val="020203"/>
          <w:spacing w:val="40"/>
          <w:sz w:val="16"/>
        </w:rPr>
        <w:t> </w:t>
      </w:r>
      <w:r>
        <w:rPr>
          <w:b/>
          <w:color w:val="020203"/>
          <w:spacing w:val="-4"/>
          <w:sz w:val="16"/>
        </w:rPr>
        <w:t>1°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pStyle w:val="BodyText"/>
        <w:spacing w:line="194" w:lineRule="exact"/>
        <w:ind w:left="141"/>
      </w:pPr>
      <w:r>
        <w:rPr>
          <w:color w:val="020203"/>
          <w:spacing w:val="-4"/>
        </w:rPr>
        <w:t>Partenza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dall’Italia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volo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diretto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Istanbul.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Arrivo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ed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incontro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con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l’assistente,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disbrigo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formalità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doganali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trasferimenti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Cena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e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  <w:spacing w:val="-4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hotel.</w:t>
      </w:r>
    </w:p>
    <w:p>
      <w:pPr>
        <w:spacing w:line="194" w:lineRule="exact" w:before="0"/>
        <w:ind w:left="141" w:right="0" w:firstLine="0"/>
        <w:jc w:val="left"/>
        <w:rPr>
          <w:i/>
          <w:sz w:val="16"/>
        </w:rPr>
      </w:pPr>
      <w:r>
        <w:rPr>
          <w:b/>
          <w:i/>
          <w:color w:val="020203"/>
          <w:spacing w:val="-4"/>
          <w:sz w:val="16"/>
          <w:u w:val="single" w:color="020203"/>
        </w:rPr>
        <w:t>NB:</w:t>
      </w:r>
      <w:r>
        <w:rPr>
          <w:b/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Per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gli arrivi dopo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le 21:00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prevista una 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hotel.</w:t>
      </w:r>
    </w:p>
    <w:p>
      <w:pPr>
        <w:spacing w:line="194" w:lineRule="exact" w:before="166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2°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</w:p>
    <w:p>
      <w:pPr>
        <w:spacing w:line="235" w:lineRule="auto" w:before="2"/>
        <w:ind w:left="141" w:right="192" w:firstLine="0"/>
        <w:jc w:val="left"/>
        <w:rPr>
          <w:i/>
          <w:sz w:val="16"/>
        </w:rPr>
      </w:pPr>
      <w:r>
        <w:rPr>
          <w:color w:val="020203"/>
          <w:spacing w:val="-4"/>
          <w:sz w:val="16"/>
        </w:rPr>
        <w:t>Prima colazione in hotel. Al mattino partenza per la penisola antica. Attraversamento del Corno d’Oro, l’antico porto bizantino e ottomano. Visita all’Ippodromo, sede delle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corse delle bighe; agli obelischi e alla Moschea del Sultano Ahmet, nota come Moschea Blu per le sue maioliche del XVII secolo. Tempo libero per visitare autonomamente la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Chiesa di Santa Sofia e la Cisterna Basilica (ingressi esclusi), capolavori dell’architettura bizantina. Pranzo in ristorante. Nel pomeriggio visita al Palazzo di Topkapi con la sezione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Harem e alla Chiesa di Santa Irene, dimora dei Sultani per quasi quattro secoli, che testimonia la magnificenza dell’Impero Ottomano, e al Gran Bazaar, il più grande mercato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coperto del mondo. </w:t>
      </w:r>
      <w:r>
        <w:rPr>
          <w:i/>
          <w:color w:val="020203"/>
          <w:spacing w:val="-4"/>
          <w:sz w:val="16"/>
        </w:rPr>
        <w:t>Possibilità di partecipare a una gita </w:t>
      </w:r>
      <w:r>
        <w:rPr>
          <w:b/>
          <w:i/>
          <w:color w:val="020203"/>
          <w:spacing w:val="-4"/>
          <w:sz w:val="16"/>
        </w:rPr>
        <w:t>(facoltativa, pagamento in loco) </w:t>
      </w:r>
      <w:r>
        <w:rPr>
          <w:i/>
          <w:color w:val="020203"/>
          <w:spacing w:val="-4"/>
          <w:sz w:val="16"/>
        </w:rPr>
        <w:t>sul Bosforo, per ammirare il versante asiatico ed europeo della città. Rientro in hotel,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cena e pernottamento.</w:t>
      </w:r>
    </w:p>
    <w:p>
      <w:pPr>
        <w:tabs>
          <w:tab w:pos="3741" w:val="left" w:leader="none"/>
        </w:tabs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3°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(443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2"/>
        <w:ind w:left="141" w:right="142"/>
      </w:pPr>
      <w:r>
        <w:rPr>
          <w:color w:val="020203"/>
          <w:spacing w:val="-4"/>
        </w:rPr>
        <w:t>Prima colazione in hotel e partenza per Ankara, capitale della Turchia, attraverso il Ponte Eurasia famoso per il suo panorama. Pranzo in ristorante. Nel pomeriggio Visita al Mu-seo delle Civiltà Anatoliche (Museo Ittita) dove i reperti sono esposti in ordine cronologico e il visitatore può seguire l’evoluzione delle civiltà succedutesi in Anatolia a partire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dalla</w:t>
      </w:r>
      <w:r>
        <w:rPr>
          <w:color w:val="020203"/>
          <w:spacing w:val="-8"/>
        </w:rPr>
        <w:t> </w:t>
      </w:r>
      <w:r>
        <w:rPr>
          <w:color w:val="020203"/>
          <w:spacing w:val="-2"/>
        </w:rPr>
        <w:t>preistoria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fino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al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periodo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romano.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Proseguimento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sistemazione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nelle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camere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riservate,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7"/>
        </w:rPr>
        <w:t> </w:t>
      </w:r>
      <w:r>
        <w:rPr>
          <w:color w:val="020203"/>
          <w:spacing w:val="-2"/>
        </w:rPr>
        <w:t>pernottamento.</w:t>
      </w:r>
    </w:p>
    <w:p>
      <w:pPr>
        <w:tabs>
          <w:tab w:pos="374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4°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(295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2"/>
        <w:ind w:left="141" w:right="192"/>
        <w:rPr>
          <w:i/>
        </w:rPr>
      </w:pPr>
      <w:r>
        <w:rPr>
          <w:color w:val="020203"/>
          <w:spacing w:val="-4"/>
        </w:rPr>
        <w:t>Prima colazione in hotel. Partenza per la Cappadocia con una sosta al Lago Salato. Visita a una delle città sotterranee (Ozkonak, Saratli o Mazi). Pranzo in ristorante. Nel po-meriggio visita alla Valle di Avcilar, dove rocce colorate si fondono armoniosamente con il paesaggio circostante e alla Valle Rosa, uno dei luoghi più belli della Cappadocia ca-ratterizzato da centinaia di formazioni rocciose di colore rosa. Sopra la valle ci sono una serie di splendide chiese ubicate in grotte rupestri. Nel tardo pomeriggio tappa a Chez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Galip, un luogo affascinante più che un semplice museo dove sono esposte ceramiche dipinte a mano, rinomate per la loro bellezza e qualità con l’opportunità di incontrare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Galip, un personaggio davvero singolare, e sperimentare la creazione di ceramiche insieme agli studenti sotto la sua guida eccentrica. Un’esperienza che va oltre la semplice</w:t>
      </w:r>
      <w:r>
        <w:rPr>
          <w:color w:val="020203"/>
          <w:spacing w:val="40"/>
        </w:rPr>
        <w:t> </w:t>
      </w:r>
      <w:r>
        <w:rPr>
          <w:color w:val="020203"/>
          <w:spacing w:val="-4"/>
        </w:rPr>
        <w:t>visita, ed entra nel cuore della tradizione artistica locale. Proseguimento in hotel e sistemazione nelle camere riservate. Cena e pernottamento. </w:t>
      </w:r>
      <w:r>
        <w:rPr>
          <w:i/>
          <w:color w:val="020203"/>
          <w:spacing w:val="-4"/>
        </w:rPr>
        <w:t>Possibilità di partecipare a uno</w:t>
      </w:r>
      <w:r>
        <w:rPr>
          <w:i/>
          <w:color w:val="020203"/>
          <w:spacing w:val="40"/>
        </w:rPr>
        <w:t> </w:t>
      </w:r>
      <w:r>
        <w:rPr>
          <w:i/>
          <w:color w:val="020203"/>
          <w:spacing w:val="-2"/>
        </w:rPr>
        <w:t>spettacolo dei dervisci danzanti </w:t>
      </w:r>
      <w:r>
        <w:rPr>
          <w:b/>
          <w:i/>
          <w:color w:val="020203"/>
          <w:spacing w:val="-2"/>
        </w:rPr>
        <w:t>(facoltativo, pagamento in loco)</w:t>
      </w:r>
      <w:r>
        <w:rPr>
          <w:i/>
          <w:color w:val="020203"/>
          <w:spacing w:val="-2"/>
        </w:rPr>
        <w:t>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5°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</w:p>
    <w:p>
      <w:pPr>
        <w:spacing w:line="235" w:lineRule="auto" w:before="1"/>
        <w:ind w:left="141" w:right="161" w:firstLine="0"/>
        <w:jc w:val="left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all’escursione in mongolfiera per ammirare dall’alto il paesaggio unico della Cappadocia, illuminato dall’alba </w:t>
      </w:r>
      <w:r>
        <w:rPr>
          <w:b/>
          <w:i/>
          <w:color w:val="020203"/>
          <w:spacing w:val="-4"/>
          <w:sz w:val="16"/>
        </w:rPr>
        <w:t>(facoltativa, pagamento in loco e</w:t>
      </w:r>
      <w:r>
        <w:rPr>
          <w:b/>
          <w:i/>
          <w:color w:val="020203"/>
          <w:spacing w:val="40"/>
          <w:sz w:val="16"/>
        </w:rPr>
        <w:t> </w:t>
      </w:r>
      <w:r>
        <w:rPr>
          <w:b/>
          <w:i/>
          <w:color w:val="020203"/>
          <w:spacing w:val="-4"/>
          <w:sz w:val="16"/>
        </w:rPr>
        <w:t>soggetta a disponibilità. Potrebbe essere annullata per condizioni meteo avverse)</w:t>
      </w:r>
      <w:r>
        <w:rPr>
          <w:i/>
          <w:color w:val="020203"/>
          <w:spacing w:val="-4"/>
          <w:sz w:val="16"/>
        </w:rPr>
        <w:t>. </w:t>
      </w:r>
      <w:r>
        <w:rPr>
          <w:color w:val="020203"/>
          <w:spacing w:val="-4"/>
          <w:sz w:val="16"/>
        </w:rPr>
        <w:t>Prima colazione in hotel e alla Valle di Devrent, dove la roccia erosa ha creato picchi e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obelischi, e al Museo all’aperto di Goreme, famoso per le colonne rocciose chiamate “camini delle fate” per il loro aspetto fiabesco. Sosta presso una cooperativa di tappeti per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scoprirne le tecniche di lavorazione. Pranzo in ristorante. Nel pomeriggio visita esterna alla Cittadella di Uchisar situata all’interno di un cono di roccia tufacea. Proseguimento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con la visita alla Valle di Guvercinlik, detta pure la Valle dei Piccioni; alla Valle dell’Amore, qui proprio nel mezzo di un vigneto, si osservano notevoli costruzioni a forma di fungo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realizzate nella roccia e a Mustafapasa, anticamente chiamata Sinasos che è un’incredibile cittadina della Cappadocia. Fino agli inizi del XX secolo il piccolo villaggio era abitato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da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famiglie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greci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ortodossi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caratterizza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scavati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nella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roccia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testimonianza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del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prospero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passato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ellenico.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Costruite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pietra,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splendidi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colonnati,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finestre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aperture,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porte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intagliate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decorate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con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disegni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dipinti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celeste,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gli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edifici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Mustafapasa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un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documento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storico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sulle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tradizioni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che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sopravvivono</w:t>
      </w:r>
      <w:r>
        <w:rPr>
          <w:color w:val="020203"/>
          <w:spacing w:val="-1"/>
          <w:sz w:val="16"/>
        </w:rPr>
        <w:t> </w:t>
      </w:r>
      <w:r>
        <w:rPr>
          <w:color w:val="020203"/>
          <w:spacing w:val="-4"/>
          <w:sz w:val="16"/>
        </w:rPr>
        <w:t>attraverso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i secoli. Sosta in un laboratorio di lavorazione di pietre preziose, oro e argento. Rientro in hotel, cena e pernottamento. </w:t>
      </w:r>
      <w:r>
        <w:rPr>
          <w:i/>
          <w:color w:val="020203"/>
          <w:spacing w:val="-4"/>
          <w:sz w:val="16"/>
        </w:rPr>
        <w:t>Possibilità di partecipare a una serata folkloristica con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danzatrice</w:t>
      </w:r>
      <w:r>
        <w:rPr>
          <w:i/>
          <w:color w:val="020203"/>
          <w:spacing w:val="-10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ventre</w:t>
      </w:r>
      <w:r>
        <w:rPr>
          <w:i/>
          <w:color w:val="020203"/>
          <w:spacing w:val="-9"/>
          <w:sz w:val="16"/>
        </w:rPr>
        <w:t> </w:t>
      </w:r>
      <w:r>
        <w:rPr>
          <w:b/>
          <w:i/>
          <w:color w:val="020203"/>
          <w:sz w:val="16"/>
        </w:rPr>
        <w:t>(facoltativa,</w:t>
      </w:r>
      <w:r>
        <w:rPr>
          <w:b/>
          <w:i/>
          <w:color w:val="020203"/>
          <w:spacing w:val="-9"/>
          <w:sz w:val="16"/>
        </w:rPr>
        <w:t> </w:t>
      </w:r>
      <w:r>
        <w:rPr>
          <w:b/>
          <w:i/>
          <w:color w:val="020203"/>
          <w:sz w:val="16"/>
        </w:rPr>
        <w:t>pagamento</w:t>
      </w:r>
      <w:r>
        <w:rPr>
          <w:b/>
          <w:i/>
          <w:color w:val="020203"/>
          <w:spacing w:val="-9"/>
          <w:sz w:val="16"/>
        </w:rPr>
        <w:t> </w:t>
      </w:r>
      <w:r>
        <w:rPr>
          <w:b/>
          <w:i/>
          <w:color w:val="020203"/>
          <w:sz w:val="16"/>
        </w:rPr>
        <w:t>in</w:t>
      </w:r>
      <w:r>
        <w:rPr>
          <w:b/>
          <w:i/>
          <w:color w:val="020203"/>
          <w:spacing w:val="-9"/>
          <w:sz w:val="16"/>
        </w:rPr>
        <w:t> </w:t>
      </w:r>
      <w:r>
        <w:rPr>
          <w:b/>
          <w:i/>
          <w:color w:val="020203"/>
          <w:sz w:val="16"/>
        </w:rPr>
        <w:t>loco)</w:t>
      </w:r>
      <w:r>
        <w:rPr>
          <w:color w:val="020203"/>
          <w:sz w:val="16"/>
        </w:rPr>
        <w:t>.</w:t>
      </w:r>
    </w:p>
    <w:p>
      <w:pPr>
        <w:pStyle w:val="BodyText"/>
      </w:pPr>
    </w:p>
    <w:p>
      <w:pPr>
        <w:tabs>
          <w:tab w:pos="3741" w:val="left" w:leader="none"/>
        </w:tabs>
        <w:spacing w:line="194" w:lineRule="exact" w:before="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6°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CAPPADOCIA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ANKARA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pacing w:val="-4"/>
          <w:sz w:val="16"/>
        </w:rPr>
        <w:t>/ ESKISEHIR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(530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spacing w:line="235" w:lineRule="auto" w:before="1"/>
        <w:ind w:left="141" w:right="216" w:firstLine="0"/>
        <w:jc w:val="left"/>
        <w:rPr>
          <w:sz w:val="16"/>
        </w:rPr>
      </w:pPr>
      <w:r>
        <w:rPr>
          <w:i/>
          <w:color w:val="020203"/>
          <w:spacing w:val="-4"/>
          <w:sz w:val="16"/>
        </w:rPr>
        <w:t>Possibilità di partecipare ad un’escursione in Jeep Safari </w:t>
      </w:r>
      <w:r>
        <w:rPr>
          <w:b/>
          <w:i/>
          <w:color w:val="020203"/>
          <w:spacing w:val="-4"/>
          <w:sz w:val="16"/>
        </w:rPr>
        <w:t>(facoltativa, pagamento in loco) </w:t>
      </w:r>
      <w:r>
        <w:rPr>
          <w:i/>
          <w:color w:val="020203"/>
          <w:spacing w:val="-4"/>
          <w:sz w:val="16"/>
        </w:rPr>
        <w:t>uno dei modi migliori per godersi i paesaggi unici della Cappadocia, le sue valli e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pacing w:val="-4"/>
          <w:sz w:val="16"/>
        </w:rPr>
        <w:t>l’incredibile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mix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formazioni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rocciose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e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dolci</w:t>
      </w:r>
      <w:r>
        <w:rPr>
          <w:i/>
          <w:color w:val="020203"/>
          <w:sz w:val="16"/>
        </w:rPr>
        <w:t> </w:t>
      </w:r>
      <w:r>
        <w:rPr>
          <w:i/>
          <w:color w:val="020203"/>
          <w:spacing w:val="-4"/>
          <w:sz w:val="16"/>
        </w:rPr>
        <w:t>colline.</w:t>
      </w:r>
      <w:r>
        <w:rPr>
          <w:i/>
          <w:color w:val="020203"/>
          <w:sz w:val="16"/>
        </w:rPr>
        <w:t> </w:t>
      </w:r>
      <w:r>
        <w:rPr>
          <w:color w:val="020203"/>
          <w:spacing w:val="-4"/>
          <w:sz w:val="16"/>
        </w:rPr>
        <w:t>Un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itinerario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ricco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di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tappe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suggestive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per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fotografare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paesaggi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le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caratteristiche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mongolfiere.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Prima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colazione</w:t>
      </w:r>
      <w:r>
        <w:rPr>
          <w:color w:val="020203"/>
          <w:sz w:val="16"/>
        </w:rPr>
        <w:t> </w:t>
      </w:r>
      <w:r>
        <w:rPr>
          <w:color w:val="020203"/>
          <w:spacing w:val="-4"/>
          <w:sz w:val="16"/>
        </w:rPr>
        <w:t>in</w:t>
      </w:r>
      <w:r>
        <w:rPr>
          <w:color w:val="020203"/>
          <w:spacing w:val="80"/>
          <w:sz w:val="16"/>
        </w:rPr>
        <w:t> </w:t>
      </w:r>
      <w:r>
        <w:rPr>
          <w:color w:val="020203"/>
          <w:spacing w:val="-4"/>
          <w:sz w:val="16"/>
        </w:rPr>
        <w:t>hotel e partenza per Ankara con sosta fotografica al Mausoleo di Ataturk: il fondatore della Repubblica Turca. Pranzo in ristorante. Nel pomeriggio visita al quartiere storico di</w:t>
      </w:r>
      <w:r>
        <w:rPr>
          <w:color w:val="020203"/>
          <w:spacing w:val="40"/>
          <w:sz w:val="16"/>
        </w:rPr>
        <w:t> </w:t>
      </w:r>
      <w:r>
        <w:rPr>
          <w:color w:val="020203"/>
          <w:spacing w:val="-4"/>
          <w:sz w:val="16"/>
        </w:rPr>
        <w:t>Odunpazari e alla Moschea di Kursunlu. Giro panoramico di Eskisehir e tempo libero all’Arasta Bazaar, noto per vetri e ceramiche artistiche. Trasferimento in hotel, sistemazio-</w:t>
      </w:r>
      <w:r>
        <w:rPr>
          <w:color w:val="020203"/>
          <w:sz w:val="16"/>
        </w:rPr>
        <w:t>ne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nelle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camere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riservate,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cena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pernottamento.</w:t>
      </w:r>
    </w:p>
    <w:p>
      <w:pPr>
        <w:tabs>
          <w:tab w:pos="3741" w:val="left" w:leader="none"/>
        </w:tabs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7° Giorno: ESKISEHIR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/ BURSA /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4"/>
          <w:sz w:val="16"/>
        </w:rPr>
        <w:t>(280</w:t>
      </w:r>
      <w:r>
        <w:rPr>
          <w:b/>
          <w:color w:val="020203"/>
          <w:spacing w:val="-3"/>
          <w:sz w:val="16"/>
        </w:rPr>
        <w:t> </w:t>
      </w:r>
      <w:r>
        <w:rPr>
          <w:b/>
          <w:color w:val="020203"/>
          <w:spacing w:val="-5"/>
          <w:sz w:val="16"/>
        </w:rPr>
        <w:t>km)</w:t>
      </w:r>
    </w:p>
    <w:p>
      <w:pPr>
        <w:pStyle w:val="BodyText"/>
        <w:spacing w:line="235" w:lineRule="auto" w:before="1"/>
        <w:ind w:left="141" w:right="237"/>
        <w:jc w:val="both"/>
      </w:pPr>
      <w:r>
        <w:rPr>
          <w:color w:val="020203"/>
          <w:spacing w:val="-4"/>
        </w:rPr>
        <w:t>Prima colazione in hotel a partenza per Bursa, prima capitale dell’Impero Ottomano. Visita alla Grande Moschea e alla splendida Moschea Verde del 1424, decorata con le fa-mose maioliche di Iznik. Pranzo in ristorante e proseguimento per Istanbul attraversando il Ponte di Osmangazi, il quarto più lungo al mondo per lunghezza della sua campata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centrale.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hotel,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sistemazione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nelle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camere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riservate,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cena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e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pernottamento.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pacing w:val="-4"/>
          <w:sz w:val="16"/>
        </w:rPr>
        <w:t>8°</w:t>
      </w:r>
      <w:r>
        <w:rPr>
          <w:b/>
          <w:color w:val="020203"/>
          <w:spacing w:val="-7"/>
          <w:sz w:val="16"/>
        </w:rPr>
        <w:t> </w:t>
      </w:r>
      <w:r>
        <w:rPr>
          <w:b/>
          <w:color w:val="020203"/>
          <w:spacing w:val="-4"/>
          <w:sz w:val="16"/>
        </w:rPr>
        <w:t>Giorno: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ISTANBUL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/</w:t>
      </w:r>
      <w:r>
        <w:rPr>
          <w:b/>
          <w:color w:val="020203"/>
          <w:spacing w:val="-6"/>
          <w:sz w:val="16"/>
        </w:rPr>
        <w:t> </w:t>
      </w:r>
      <w:r>
        <w:rPr>
          <w:b/>
          <w:color w:val="020203"/>
          <w:spacing w:val="-4"/>
          <w:sz w:val="16"/>
        </w:rPr>
        <w:t>ITALIA</w:t>
      </w:r>
    </w:p>
    <w:p>
      <w:pPr>
        <w:pStyle w:val="BodyText"/>
        <w:spacing w:line="194" w:lineRule="exact"/>
        <w:ind w:left="141"/>
      </w:pPr>
      <w:r>
        <w:rPr>
          <w:color w:val="020203"/>
          <w:spacing w:val="-4"/>
        </w:rPr>
        <w:t>Prima colazione in hotel e trasferimento in aeroporto in tempo utile per il volo di rientro in Italia. Fine dei servizi.</w:t>
      </w:r>
    </w:p>
    <w:p>
      <w:pPr>
        <w:pStyle w:val="Heading3"/>
        <w:spacing w:before="189"/>
        <w:ind w:left="1307" w:right="1309"/>
        <w:jc w:val="center"/>
      </w:pPr>
      <w:r>
        <w:rPr>
          <w:color w:val="020203"/>
          <w:spacing w:val="-4"/>
        </w:rPr>
        <w:t>***</w:t>
      </w:r>
      <w:r>
        <w:rPr>
          <w:color w:val="020203"/>
          <w:spacing w:val="-5"/>
        </w:rPr>
        <w:t> </w:t>
      </w:r>
      <w:r>
        <w:rPr>
          <w:color w:val="020203"/>
          <w:spacing w:val="-4"/>
        </w:rPr>
        <w:t>l’ordine delle visite potrà essere cambiato per esigenze organizzative senza modificare i contenuti</w:t>
      </w:r>
      <w:r>
        <w:rPr>
          <w:color w:val="020203"/>
          <w:spacing w:val="-2"/>
        </w:rPr>
        <w:t> </w:t>
      </w:r>
      <w:r>
        <w:rPr>
          <w:color w:val="020203"/>
          <w:spacing w:val="-4"/>
        </w:rPr>
        <w:t>del programma </w:t>
      </w:r>
      <w:r>
        <w:rPr>
          <w:color w:val="020203"/>
          <w:spacing w:val="-5"/>
        </w:rPr>
        <w:t>***</w:t>
      </w:r>
    </w:p>
    <w:p>
      <w:pPr>
        <w:pStyle w:val="Heading3"/>
        <w:spacing w:after="0"/>
        <w:jc w:val="center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dicitura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“o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similare”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indica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che,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base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disponibilità,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potremmo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utilizzare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strutture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alberghiere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alternative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rispetto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quelle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menzionate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programma.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orari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voli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sarà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fornito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pranzo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sacco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cena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fredda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Massima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delle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+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bambino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fino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11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3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adulti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tripla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(con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notevole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riduzione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degli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spazi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quanto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tratta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doppia</w:t>
      </w:r>
    </w:p>
    <w:p>
      <w:pPr>
        <w:spacing w:line="192" w:lineRule="exact" w:before="0"/>
        <w:ind w:left="312" w:right="0" w:firstLine="0"/>
        <w:jc w:val="left"/>
        <w:rPr>
          <w:i/>
          <w:sz w:val="16"/>
        </w:rPr>
      </w:pPr>
      <w:r>
        <w:rPr>
          <w:i/>
          <w:color w:val="020203"/>
          <w:sz w:val="16"/>
        </w:rPr>
        <w:t>+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letto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aggiunto)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Bambini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-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6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compiuti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pagano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ingressi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ai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musei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siti,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mance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albergo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ristoranti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E’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possibile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l’ingresso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Turchia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passaporto</w:t>
      </w:r>
      <w:r>
        <w:rPr>
          <w:b/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oppure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b/>
          <w:i/>
          <w:color w:val="020203"/>
          <w:sz w:val="16"/>
          <w:u w:val="single" w:color="020203"/>
        </w:rPr>
        <w:t>carta</w:t>
      </w:r>
      <w:r>
        <w:rPr>
          <w:b/>
          <w:i/>
          <w:color w:val="020203"/>
          <w:spacing w:val="-4"/>
          <w:sz w:val="16"/>
          <w:u w:val="single" w:color="020203"/>
        </w:rPr>
        <w:t> </w:t>
      </w:r>
      <w:r>
        <w:rPr>
          <w:b/>
          <w:i/>
          <w:color w:val="020203"/>
          <w:sz w:val="16"/>
          <w:u w:val="single" w:color="020203"/>
        </w:rPr>
        <w:t>d’identità</w:t>
      </w:r>
      <w:r>
        <w:rPr>
          <w:b/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elettronica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validità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residua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almeno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5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mesi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data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Paese.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2" w:after="0"/>
        <w:ind w:left="312" w:right="191" w:hanging="171"/>
        <w:jc w:val="left"/>
        <w:rPr>
          <w:i/>
          <w:sz w:val="16"/>
        </w:rPr>
      </w:pPr>
      <w:r>
        <w:rPr>
          <w:i/>
          <w:color w:val="020203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trasferimenti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includono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l’assistenza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guida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professionale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parlante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italiano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solo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caso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trasferimento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collettivo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oltre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10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passeggeri,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altrimenti saranno gestiti dall’autista parlante turco</w:t>
      </w:r>
    </w:p>
    <w:p>
      <w:pPr>
        <w:pStyle w:val="ListParagraph"/>
        <w:numPr>
          <w:ilvl w:val="0"/>
          <w:numId w:val="2"/>
        </w:numPr>
        <w:tabs>
          <w:tab w:pos="312" w:val="left" w:leader="none"/>
        </w:tabs>
        <w:spacing w:line="235" w:lineRule="auto" w:before="1" w:after="0"/>
        <w:ind w:left="312" w:right="242" w:hanging="171"/>
        <w:jc w:val="left"/>
        <w:rPr>
          <w:i/>
          <w:sz w:val="16"/>
        </w:rPr>
      </w:pPr>
      <w:r>
        <w:rPr>
          <w:i/>
          <w:color w:val="020203"/>
          <w:sz w:val="16"/>
        </w:rPr>
        <w:t>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aeroportuali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sono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effettuati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base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collettiva;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pertanto,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funzione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degli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orari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arrivo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dei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partecipanti,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potrebbero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verificarsi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tempi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attesa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fino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40"/>
          <w:sz w:val="16"/>
        </w:rPr>
        <w:t> </w:t>
      </w:r>
      <w:r>
        <w:rPr>
          <w:i/>
          <w:color w:val="020203"/>
          <w:sz w:val="16"/>
        </w:rPr>
        <w:t>un massimo di 2 ore presso l’aeroporto</w:t>
      </w:r>
    </w:p>
    <w:p>
      <w:pPr>
        <w:pStyle w:val="BodyText"/>
        <w:spacing w:before="10"/>
        <w:rPr>
          <w:i/>
          <w:sz w:val="13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 VOLO DA ROMA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FCO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16:05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09:55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10:30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21:45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12:50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17:25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Roma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Fiumicino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13:00</w:t>
            </w:r>
          </w:p>
        </w:tc>
      </w:tr>
    </w:tbl>
    <w:p>
      <w:pPr>
        <w:pStyle w:val="BodyText"/>
        <w:spacing w:before="10"/>
        <w:rPr>
          <w:i/>
          <w:sz w:val="10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OPERATIVO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VOLO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DA</w:t>
            </w:r>
            <w:r>
              <w:rPr>
                <w:b/>
                <w:color w:val="FFFFFF"/>
                <w:spacing w:val="5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BERGAMO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60" w:hRule="atLeast"/>
        </w:trPr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16:10</w:t>
            </w:r>
          </w:p>
        </w:tc>
        <w:tc>
          <w:tcPr>
            <w:tcW w:w="5386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29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09:30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10:20</w:t>
            </w:r>
          </w:p>
        </w:tc>
      </w:tr>
      <w:tr>
        <w:trPr>
          <w:trHeight w:val="278" w:hRule="atLeast"/>
        </w:trPr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15:30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20:10</w:t>
            </w:r>
          </w:p>
        </w:tc>
        <w:tc>
          <w:tcPr>
            <w:tcW w:w="5386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13:35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14:25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14:10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18:50</w:t>
            </w:r>
          </w:p>
        </w:tc>
        <w:tc>
          <w:tcPr>
            <w:tcW w:w="5386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Bergamo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13:10</w:t>
            </w:r>
          </w:p>
        </w:tc>
      </w:tr>
    </w:tbl>
    <w:p>
      <w:pPr>
        <w:pStyle w:val="BodyText"/>
        <w:spacing w:before="7"/>
        <w:rPr>
          <w:i/>
          <w:sz w:val="8"/>
        </w:rPr>
      </w:pPr>
    </w:p>
    <w:tbl>
      <w:tblPr>
        <w:tblW w:w="0" w:type="auto"/>
        <w:jc w:val="left"/>
        <w:tblInd w:w="161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6"/>
        <w:gridCol w:w="5386"/>
      </w:tblGrid>
      <w:tr>
        <w:trPr>
          <w:trHeight w:val="463" w:hRule="atLeast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line="168" w:lineRule="exact" w:before="74"/>
              <w:ind w:left="19" w:right="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VOLO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VENEZIA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O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BOLOGNA</w:t>
            </w:r>
          </w:p>
          <w:p>
            <w:pPr>
              <w:pStyle w:val="TableParagraph"/>
              <w:spacing w:line="168" w:lineRule="exact" w:before="0"/>
              <w:ind w:left="19" w:right="2"/>
              <w:rPr>
                <w:i/>
                <w:sz w:val="16"/>
              </w:rPr>
            </w:pPr>
            <w:r>
              <w:rPr>
                <w:i/>
                <w:color w:val="FFFFFF"/>
                <w:spacing w:val="-4"/>
                <w:sz w:val="16"/>
              </w:rPr>
              <w:t>(soggetto</w:t>
            </w:r>
            <w:r>
              <w:rPr>
                <w:i/>
                <w:color w:val="FFFFFF"/>
                <w:spacing w:val="-1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a</w:t>
            </w:r>
            <w:r>
              <w:rPr>
                <w:i/>
                <w:color w:val="FFFFFF"/>
                <w:sz w:val="16"/>
              </w:rPr>
              <w:t> </w:t>
            </w:r>
            <w:r>
              <w:rPr>
                <w:i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80" w:hRule="atLeast"/>
        </w:trPr>
        <w:tc>
          <w:tcPr>
            <w:tcW w:w="5386" w:type="dxa"/>
            <w:tcBorders>
              <w:top w:val="nil"/>
              <w:bottom w:val="single" w:sz="2" w:space="0" w:color="98C222"/>
            </w:tcBorders>
          </w:tcPr>
          <w:p>
            <w:pPr>
              <w:pStyle w:val="TableParagraph"/>
              <w:spacing w:before="49"/>
              <w:ind w:left="1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Venezia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Marco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Polo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13:10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17:35</w:t>
            </w:r>
          </w:p>
        </w:tc>
        <w:tc>
          <w:tcPr>
            <w:tcW w:w="5386" w:type="dxa"/>
            <w:tcBorders>
              <w:top w:val="nil"/>
              <w:bottom w:val="single" w:sz="2" w:space="0" w:color="98C222"/>
            </w:tcBorders>
          </w:tcPr>
          <w:p>
            <w:pPr>
              <w:pStyle w:val="TableParagraph"/>
              <w:spacing w:before="49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Venezia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Marco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Polo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11:30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12:05</w:t>
            </w:r>
          </w:p>
        </w:tc>
      </w:tr>
      <w:tr>
        <w:trPr>
          <w:trHeight w:val="270" w:hRule="atLeast"/>
        </w:trPr>
        <w:tc>
          <w:tcPr>
            <w:tcW w:w="5386" w:type="dxa"/>
            <w:tcBorders>
              <w:top w:val="single" w:sz="2" w:space="0" w:color="98C222"/>
            </w:tcBorders>
          </w:tcPr>
          <w:p>
            <w:pPr>
              <w:pStyle w:val="TableParagraph"/>
              <w:spacing w:before="47"/>
              <w:ind w:left="17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13:30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18:00</w:t>
            </w:r>
          </w:p>
        </w:tc>
        <w:tc>
          <w:tcPr>
            <w:tcW w:w="5386" w:type="dxa"/>
            <w:tcBorders>
              <w:top w:val="single" w:sz="2" w:space="0" w:color="98C222"/>
            </w:tcBorders>
          </w:tcPr>
          <w:p>
            <w:pPr>
              <w:pStyle w:val="TableParagraph"/>
              <w:spacing w:before="47"/>
              <w:ind w:left="17" w:right="1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Istanbul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SAW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Bologna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/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11:35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-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12:20</w:t>
            </w:r>
          </w:p>
        </w:tc>
      </w:tr>
    </w:tbl>
    <w:p>
      <w:pPr>
        <w:pStyle w:val="BodyText"/>
        <w:spacing w:before="7"/>
        <w:rPr>
          <w:i/>
          <w:sz w:val="13"/>
        </w:rPr>
      </w:pPr>
    </w:p>
    <w:tbl>
      <w:tblPr>
        <w:tblW w:w="0" w:type="auto"/>
        <w:jc w:val="left"/>
        <w:tblInd w:w="2854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</w:tblGrid>
      <w:tr>
        <w:trPr>
          <w:trHeight w:val="520" w:hRule="atLeast"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72"/>
              <w:ind w:left="1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17" w:hRule="atLeast"/>
        </w:trPr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57"/>
              <w:ind w:left="19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Vicenza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ANKARA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Ickale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CAPPADOCIA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Perissia</w:t>
            </w:r>
          </w:p>
        </w:tc>
      </w:tr>
      <w:tr>
        <w:trPr>
          <w:trHeight w:val="335" w:hRule="atLeast"/>
        </w:trPr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ESKISEHIR</w:t>
            </w:r>
          </w:p>
        </w:tc>
        <w:tc>
          <w:tcPr>
            <w:tcW w:w="269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pacing w:val="-1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Anemon</w:t>
            </w:r>
          </w:p>
        </w:tc>
      </w:tr>
      <w:tr>
        <w:trPr>
          <w:trHeight w:val="32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2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ISTANBUL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19" w:right="3"/>
              <w:rPr>
                <w:sz w:val="16"/>
              </w:rPr>
            </w:pPr>
            <w:r>
              <w:rPr>
                <w:color w:val="020203"/>
                <w:spacing w:val="-4"/>
                <w:sz w:val="16"/>
              </w:rPr>
              <w:t>Hotel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Four</w:t>
            </w:r>
            <w:r>
              <w:rPr>
                <w:color w:val="020203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Points</w:t>
            </w:r>
            <w:r>
              <w:rPr>
                <w:color w:val="020203"/>
                <w:spacing w:val="1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Pendik</w:t>
            </w:r>
          </w:p>
        </w:tc>
      </w:tr>
    </w:tbl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72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25760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25248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360000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6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27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16" y="95948"/>
                              </a:moveTo>
                              <a:lnTo>
                                <a:pt x="207378" y="159181"/>
                              </a:lnTo>
                              <a:lnTo>
                                <a:pt x="246316" y="159181"/>
                              </a:lnTo>
                              <a:lnTo>
                                <a:pt x="246316" y="95948"/>
                              </a:lnTo>
                              <a:close/>
                            </a:path>
                            <a:path w="556895" h="268605">
                              <a:moveTo>
                                <a:pt x="320217" y="15201"/>
                              </a:moveTo>
                              <a:lnTo>
                                <a:pt x="309664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75" y="0"/>
                              </a:lnTo>
                              <a:lnTo>
                                <a:pt x="236347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212" y="134188"/>
                              </a:lnTo>
                              <a:lnTo>
                                <a:pt x="176428" y="144564"/>
                              </a:lnTo>
                              <a:lnTo>
                                <a:pt x="176860" y="149631"/>
                              </a:lnTo>
                              <a:lnTo>
                                <a:pt x="246316" y="35699"/>
                              </a:lnTo>
                              <a:lnTo>
                                <a:pt x="281571" y="35699"/>
                              </a:lnTo>
                              <a:lnTo>
                                <a:pt x="281622" y="138061"/>
                              </a:lnTo>
                              <a:lnTo>
                                <a:pt x="283324" y="145846"/>
                              </a:lnTo>
                              <a:lnTo>
                                <a:pt x="290156" y="157048"/>
                              </a:lnTo>
                              <a:lnTo>
                                <a:pt x="294894" y="159854"/>
                              </a:lnTo>
                              <a:lnTo>
                                <a:pt x="306971" y="159854"/>
                              </a:lnTo>
                              <a:lnTo>
                                <a:pt x="311670" y="157086"/>
                              </a:lnTo>
                              <a:lnTo>
                                <a:pt x="318503" y="146050"/>
                              </a:lnTo>
                              <a:lnTo>
                                <a:pt x="320217" y="138226"/>
                              </a:lnTo>
                              <a:lnTo>
                                <a:pt x="320217" y="15201"/>
                              </a:lnTo>
                              <a:close/>
                            </a:path>
                            <a:path w="556895" h="268605">
                              <a:moveTo>
                                <a:pt x="373138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28" y="56616"/>
                              </a:lnTo>
                              <a:lnTo>
                                <a:pt x="355028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36" y="175628"/>
                              </a:lnTo>
                              <a:lnTo>
                                <a:pt x="313131" y="202488"/>
                              </a:lnTo>
                              <a:lnTo>
                                <a:pt x="281571" y="202488"/>
                              </a:lnTo>
                              <a:lnTo>
                                <a:pt x="281571" y="240042"/>
                              </a:lnTo>
                              <a:lnTo>
                                <a:pt x="246316" y="240042"/>
                              </a:lnTo>
                              <a:lnTo>
                                <a:pt x="246316" y="202488"/>
                              </a:lnTo>
                              <a:lnTo>
                                <a:pt x="189915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75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38" y="134188"/>
                              </a:lnTo>
                              <a:close/>
                            </a:path>
                            <a:path w="556895" h="268605">
                              <a:moveTo>
                                <a:pt x="556768" y="14643"/>
                              </a:moveTo>
                              <a:lnTo>
                                <a:pt x="503301" y="14643"/>
                              </a:lnTo>
                              <a:lnTo>
                                <a:pt x="503301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55" y="206489"/>
                              </a:lnTo>
                              <a:lnTo>
                                <a:pt x="464426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42" y="163944"/>
                              </a:lnTo>
                              <a:lnTo>
                                <a:pt x="444042" y="14643"/>
                              </a:lnTo>
                              <a:lnTo>
                                <a:pt x="390575" y="14643"/>
                              </a:lnTo>
                              <a:lnTo>
                                <a:pt x="390575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33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89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68" y="160477"/>
                              </a:lnTo>
                              <a:lnTo>
                                <a:pt x="556768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5pt;margin-top:28.346315pt;width:85.1pt;height:21.15pt;mso-position-horizontal-relative:page;mso-position-vertical-relative:page;z-index:-15927808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4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200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61" y="41389"/>
                            </a:lnTo>
                            <a:lnTo>
                              <a:pt x="324599" y="39852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77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02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02"/>
                            </a:lnTo>
                            <a:lnTo>
                              <a:pt x="494550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927296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1313891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6001pt;margin-top:54.246979pt;width:10.2pt;height:6.1pt;mso-position-horizontal-relative:page;mso-position-vertical-relative:page;z-index:-15926784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0208">
              <wp:simplePos x="0" y="0"/>
              <wp:positionH relativeFrom="page">
                <wp:posOffset>2039299</wp:posOffset>
              </wp:positionH>
              <wp:positionV relativeFrom="page">
                <wp:posOffset>617303</wp:posOffset>
              </wp:positionV>
              <wp:extent cx="1329055" cy="2032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2905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della</w:t>
                          </w:r>
                          <w:r>
                            <w:rPr>
                              <w:b/>
                              <w:color w:val="98C222"/>
                              <w:spacing w:val="-13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Turchia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48.606613pt;width:104.65pt;height:16pt;mso-position-horizontal-relative:page;mso-position-vertical-relative:page;z-index:-15926272" type="#_x0000_t202" id="docshape22" filled="false" stroked="false">
              <v:textbox inset="0,0,0,0">
                <w:txbxContent>
                  <w:p>
                    <w:pPr>
                      <w:spacing w:line="305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5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della</w:t>
                    </w:r>
                    <w:r>
                      <w:rPr>
                        <w:b/>
                        <w:color w:val="98C222"/>
                        <w:spacing w:val="-13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Turchia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11" w:hanging="17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831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343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54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66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7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389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0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12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1307" w:right="1297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7"/>
      <w:ind w:left="141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8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2026-06-16T07:25:38Z</dcterms:created>
  <dcterms:modified xsi:type="dcterms:W3CDTF">2026-06-16T07:25:38Z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2026-06-16T00:00:00Z</vt:filetime>
  </property>
  <property fmtid="{D5CDD505-2E9C-101B-9397-08002B2CF9AE}" pid="6" name="Producer">
    <vt:lpwstr>Adobe PDF Library 18.0</vt:lpwstr>
  </property>
</Properties>
</file>