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  <w:spacing w:val="-6"/>
        </w:rPr>
        <w:t>LUMINARIE</w:t>
      </w:r>
      <w:r>
        <w:rPr>
          <w:color w:val="FFFFFF"/>
          <w:spacing w:val="-38"/>
        </w:rPr>
        <w:t> </w:t>
      </w:r>
      <w:r>
        <w:rPr>
          <w:color w:val="FFFFFF"/>
          <w:spacing w:val="-6"/>
        </w:rPr>
        <w:t>DI </w:t>
      </w:r>
      <w:r>
        <w:rPr>
          <w:color w:val="FFFFFF"/>
          <w:spacing w:val="-2"/>
        </w:rPr>
        <w:t>GAETA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330"/>
        <w:rPr>
          <w:rFonts w:ascii="Times New Roman"/>
          <w:sz w:val="34"/>
        </w:rPr>
      </w:pPr>
    </w:p>
    <w:p>
      <w:pPr>
        <w:spacing w:line="350" w:lineRule="exact" w:before="0"/>
        <w:ind w:left="330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14 DICEMBRE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89" w:lineRule="exact" w:before="0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20"/>
          <w:sz w:val="38"/>
        </w:rPr>
        <w:t> </w:t>
      </w:r>
      <w:r>
        <w:rPr>
          <w:b/>
          <w:color w:val="FFFFFF"/>
          <w:sz w:val="70"/>
        </w:rPr>
        <w:t>80</w:t>
      </w:r>
      <w:r>
        <w:rPr>
          <w:b/>
          <w:color w:val="FFFFFF"/>
          <w:spacing w:val="12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after="0" w:line="789" w:lineRule="exact"/>
        <w:jc w:val="left"/>
        <w:rPr>
          <w:b/>
          <w:sz w:val="4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before="136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3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Viaggio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Bus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G.T.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pranzo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ristorante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bevande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incluse,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ingresso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alle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Luminarie di Gaeta, accompagnatore, assicurazione medico bagaglio</w:t>
      </w:r>
    </w:p>
    <w:p>
      <w:pPr>
        <w:spacing w:before="136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1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Mance,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espressamente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indicato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voce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“la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spacing w:before="105"/>
        <w:ind w:left="1" w:right="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6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97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581706" y="12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0"/>
                                </a:lnTo>
                                <a:lnTo>
                                  <a:pt x="3695" y="575627"/>
                                </a:lnTo>
                                <a:lnTo>
                                  <a:pt x="14376" y="620318"/>
                                </a:lnTo>
                                <a:lnTo>
                                  <a:pt x="31457" y="662000"/>
                                </a:lnTo>
                                <a:lnTo>
                                  <a:pt x="54381" y="700062"/>
                                </a:lnTo>
                                <a:lnTo>
                                  <a:pt x="82550" y="733907"/>
                                </a:lnTo>
                                <a:lnTo>
                                  <a:pt x="115379" y="762939"/>
                                </a:lnTo>
                                <a:lnTo>
                                  <a:pt x="152311" y="786561"/>
                                </a:lnTo>
                                <a:lnTo>
                                  <a:pt x="192747" y="804176"/>
                                </a:lnTo>
                                <a:lnTo>
                                  <a:pt x="236118" y="815174"/>
                                </a:lnTo>
                                <a:lnTo>
                                  <a:pt x="281825" y="818984"/>
                                </a:lnTo>
                                <a:lnTo>
                                  <a:pt x="2114740" y="818984"/>
                                </a:lnTo>
                                <a:lnTo>
                                  <a:pt x="2160460" y="815174"/>
                                </a:lnTo>
                                <a:lnTo>
                                  <a:pt x="2203818" y="804176"/>
                                </a:lnTo>
                                <a:lnTo>
                                  <a:pt x="2244255" y="786561"/>
                                </a:lnTo>
                                <a:lnTo>
                                  <a:pt x="2281186" y="762939"/>
                                </a:lnTo>
                                <a:lnTo>
                                  <a:pt x="2314029" y="733907"/>
                                </a:lnTo>
                                <a:lnTo>
                                  <a:pt x="2342197" y="700062"/>
                                </a:lnTo>
                                <a:lnTo>
                                  <a:pt x="2365108" y="662000"/>
                                </a:lnTo>
                                <a:lnTo>
                                  <a:pt x="2382202" y="620318"/>
                                </a:lnTo>
                                <a:lnTo>
                                  <a:pt x="2392883" y="575627"/>
                                </a:lnTo>
                                <a:lnTo>
                                  <a:pt x="2396566" y="528510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70112" id="docshapegroup1" coordorigin="0,0" coordsize="11986,16838">
                <v:shape style="position:absolute;left:0;top:0;width:11906;height:10076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2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3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4" stroked="false">
                  <v:imagedata r:id="rId9" o:title=""/>
                </v:shape>
                <v:shape style="position:absolute;left:5119;top:300;width:1667;height:626" id="docshape15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Ore</w:t>
      </w:r>
      <w:r>
        <w:rPr>
          <w:color w:val="FFFFFF"/>
          <w:spacing w:val="-7"/>
        </w:rPr>
        <w:t> </w:t>
      </w:r>
      <w:r>
        <w:rPr>
          <w:color w:val="FFFFFF"/>
        </w:rPr>
        <w:t>10.30</w:t>
      </w:r>
      <w:r>
        <w:rPr>
          <w:color w:val="FFFFFF"/>
          <w:spacing w:val="-5"/>
        </w:rPr>
        <w:t> </w:t>
      </w:r>
      <w:r>
        <w:rPr>
          <w:color w:val="FFFFFF"/>
        </w:rPr>
        <w:t>raduno</w:t>
      </w:r>
      <w:r>
        <w:rPr>
          <w:color w:val="FFFFFF"/>
          <w:spacing w:val="-6"/>
        </w:rPr>
        <w:t> </w:t>
      </w:r>
      <w:r>
        <w:rPr>
          <w:color w:val="FFFFFF"/>
        </w:rPr>
        <w:t>dei</w:t>
      </w:r>
      <w:r>
        <w:rPr>
          <w:color w:val="FFFFFF"/>
          <w:spacing w:val="-5"/>
        </w:rPr>
        <w:t> </w:t>
      </w:r>
      <w:r>
        <w:rPr>
          <w:color w:val="FFFFFF"/>
        </w:rPr>
        <w:t>partecipanti</w:t>
      </w:r>
      <w:r>
        <w:rPr>
          <w:color w:val="FFFFFF"/>
          <w:spacing w:val="-7"/>
        </w:rPr>
        <w:t> </w:t>
      </w:r>
      <w:r>
        <w:rPr>
          <w:color w:val="FFFFFF"/>
        </w:rPr>
        <w:t>a</w:t>
      </w:r>
      <w:r>
        <w:rPr>
          <w:color w:val="FFFFFF"/>
          <w:spacing w:val="-5"/>
        </w:rPr>
        <w:t> </w:t>
      </w:r>
      <w:r>
        <w:rPr>
          <w:color w:val="FFFFFF"/>
        </w:rPr>
        <w:t>Roma</w:t>
      </w:r>
      <w:r>
        <w:rPr>
          <w:color w:val="FFFFFF"/>
          <w:spacing w:val="-6"/>
        </w:rPr>
        <w:t> </w:t>
      </w:r>
      <w:r>
        <w:rPr>
          <w:color w:val="FFFFFF"/>
        </w:rPr>
        <w:t>Piazzale</w:t>
      </w:r>
      <w:r>
        <w:rPr>
          <w:color w:val="FFFFFF"/>
          <w:spacing w:val="-6"/>
        </w:rPr>
        <w:t> </w:t>
      </w:r>
      <w:r>
        <w:rPr>
          <w:color w:val="FFFFFF"/>
        </w:rPr>
        <w:t>Ostiense,</w:t>
      </w:r>
      <w:r>
        <w:rPr>
          <w:color w:val="FFFFFF"/>
          <w:spacing w:val="-6"/>
        </w:rPr>
        <w:t> </w:t>
      </w:r>
      <w:r>
        <w:rPr>
          <w:color w:val="FFFFFF"/>
        </w:rPr>
        <w:t>sistemazione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6"/>
        </w:rPr>
        <w:t> </w:t>
      </w:r>
      <w:r>
        <w:rPr>
          <w:color w:val="FFFFFF"/>
        </w:rPr>
        <w:t>Bus</w:t>
      </w:r>
      <w:r>
        <w:rPr>
          <w:color w:val="FFFFFF"/>
          <w:spacing w:val="-5"/>
        </w:rPr>
        <w:t> </w:t>
      </w:r>
      <w:r>
        <w:rPr>
          <w:color w:val="FFFFFF"/>
        </w:rPr>
        <w:t>G.T.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7"/>
        </w:rPr>
        <w:t> </w:t>
      </w:r>
      <w:r>
        <w:rPr>
          <w:color w:val="FFFFFF"/>
        </w:rPr>
        <w:t>partenza</w:t>
      </w:r>
      <w:r>
        <w:rPr>
          <w:color w:val="FFFFFF"/>
          <w:spacing w:val="-5"/>
        </w:rPr>
        <w:t> </w:t>
      </w:r>
      <w:r>
        <w:rPr>
          <w:color w:val="FFFFFF"/>
        </w:rPr>
        <w:t>per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Gaeta.</w:t>
      </w:r>
    </w:p>
    <w:p>
      <w:pPr>
        <w:pStyle w:val="BodyText"/>
        <w:spacing w:line="218" w:lineRule="exact" w:before="213"/>
        <w:ind w:left="1" w:right="1"/>
        <w:jc w:val="center"/>
      </w:pPr>
      <w:r>
        <w:rPr>
          <w:color w:val="FFFFFF"/>
        </w:rPr>
        <w:t>Pranzo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ristorante</w:t>
      </w:r>
    </w:p>
    <w:p>
      <w:pPr>
        <w:pStyle w:val="BodyText"/>
        <w:spacing w:line="235" w:lineRule="auto" w:before="1"/>
        <w:ind w:left="2" w:right="1"/>
        <w:jc w:val="center"/>
      </w:pPr>
      <w:r>
        <w:rPr>
          <w:color w:val="FFFFFF"/>
        </w:rPr>
        <w:t>Nel</w:t>
      </w:r>
      <w:r>
        <w:rPr>
          <w:color w:val="FFFFFF"/>
          <w:spacing w:val="-5"/>
        </w:rPr>
        <w:t> </w:t>
      </w:r>
      <w:r>
        <w:rPr>
          <w:color w:val="FFFFFF"/>
        </w:rPr>
        <w:t>pomeriggio</w:t>
      </w:r>
      <w:r>
        <w:rPr>
          <w:color w:val="FFFFFF"/>
          <w:spacing w:val="-5"/>
        </w:rPr>
        <w:t> </w:t>
      </w:r>
      <w:r>
        <w:rPr>
          <w:color w:val="FFFFFF"/>
        </w:rPr>
        <w:t>visita</w:t>
      </w:r>
      <w:r>
        <w:rPr>
          <w:color w:val="FFFFFF"/>
          <w:spacing w:val="-5"/>
        </w:rPr>
        <w:t> </w:t>
      </w:r>
      <w:r>
        <w:rPr>
          <w:color w:val="FFFFFF"/>
        </w:rPr>
        <w:t>con</w:t>
      </w:r>
      <w:r>
        <w:rPr>
          <w:color w:val="FFFFFF"/>
          <w:spacing w:val="-5"/>
        </w:rPr>
        <w:t> </w:t>
      </w:r>
      <w:r>
        <w:rPr>
          <w:color w:val="FFFFFF"/>
        </w:rPr>
        <w:t>accompagnatore</w:t>
      </w:r>
      <w:r>
        <w:rPr>
          <w:color w:val="FFFFFF"/>
          <w:spacing w:val="-5"/>
        </w:rPr>
        <w:t> </w:t>
      </w:r>
      <w:r>
        <w:rPr>
          <w:color w:val="FFFFFF"/>
        </w:rPr>
        <w:t>delle</w:t>
      </w:r>
      <w:r>
        <w:rPr>
          <w:color w:val="FFFFFF"/>
          <w:spacing w:val="-5"/>
        </w:rPr>
        <w:t> </w:t>
      </w:r>
      <w:r>
        <w:rPr>
          <w:color w:val="FFFFFF"/>
        </w:rPr>
        <w:t>Luminarie</w:t>
      </w:r>
      <w:r>
        <w:rPr>
          <w:color w:val="FFFFFF"/>
          <w:spacing w:val="-5"/>
        </w:rPr>
        <w:t> </w:t>
      </w:r>
      <w:r>
        <w:rPr>
          <w:color w:val="FFFFFF"/>
        </w:rPr>
        <w:t>di</w:t>
      </w:r>
      <w:r>
        <w:rPr>
          <w:color w:val="FFFFFF"/>
          <w:spacing w:val="-5"/>
        </w:rPr>
        <w:t> </w:t>
      </w:r>
      <w:r>
        <w:rPr>
          <w:color w:val="FFFFFF"/>
        </w:rPr>
        <w:t>Gaeta:</w:t>
      </w:r>
      <w:r>
        <w:rPr>
          <w:color w:val="FFFFFF"/>
          <w:spacing w:val="-5"/>
        </w:rPr>
        <w:t> </w:t>
      </w:r>
      <w:r>
        <w:rPr>
          <w:color w:val="FFFFFF"/>
        </w:rPr>
        <w:t>ogni</w:t>
      </w:r>
      <w:r>
        <w:rPr>
          <w:color w:val="FFFFFF"/>
          <w:spacing w:val="-5"/>
        </w:rPr>
        <w:t> </w:t>
      </w:r>
      <w:r>
        <w:rPr>
          <w:color w:val="FFFFFF"/>
        </w:rPr>
        <w:t>anno,</w:t>
      </w:r>
      <w:r>
        <w:rPr>
          <w:color w:val="FFFFFF"/>
          <w:spacing w:val="-5"/>
        </w:rPr>
        <w:t> </w:t>
      </w:r>
      <w:r>
        <w:rPr>
          <w:color w:val="FFFFFF"/>
        </w:rPr>
        <w:t>a</w:t>
      </w:r>
      <w:r>
        <w:rPr>
          <w:color w:val="FFFFFF"/>
          <w:spacing w:val="-5"/>
        </w:rPr>
        <w:t> </w:t>
      </w:r>
      <w:r>
        <w:rPr>
          <w:color w:val="FFFFFF"/>
        </w:rPr>
        <w:t>partire</w:t>
      </w:r>
      <w:r>
        <w:rPr>
          <w:color w:val="FFFFFF"/>
          <w:spacing w:val="-5"/>
        </w:rPr>
        <w:t> </w:t>
      </w:r>
      <w:r>
        <w:rPr>
          <w:color w:val="FFFFFF"/>
        </w:rPr>
        <w:t>da</w:t>
      </w:r>
      <w:r>
        <w:rPr>
          <w:color w:val="FFFFFF"/>
          <w:spacing w:val="-5"/>
        </w:rPr>
        <w:t> </w:t>
      </w:r>
      <w:r>
        <w:rPr>
          <w:color w:val="FFFFFF"/>
        </w:rPr>
        <w:t>fine</w:t>
      </w:r>
      <w:r>
        <w:rPr>
          <w:color w:val="FFFFFF"/>
          <w:spacing w:val="-5"/>
        </w:rPr>
        <w:t> </w:t>
      </w:r>
      <w:r>
        <w:rPr>
          <w:color w:val="FFFFFF"/>
        </w:rPr>
        <w:t>novembre</w:t>
      </w:r>
      <w:r>
        <w:rPr>
          <w:color w:val="FFFFFF"/>
          <w:spacing w:val="-5"/>
        </w:rPr>
        <w:t> </w:t>
      </w:r>
      <w:r>
        <w:rPr>
          <w:color w:val="FFFFFF"/>
        </w:rPr>
        <w:t>fino</w:t>
      </w:r>
      <w:r>
        <w:rPr>
          <w:color w:val="FFFFFF"/>
          <w:spacing w:val="-5"/>
        </w:rPr>
        <w:t> </w:t>
      </w:r>
      <w:r>
        <w:rPr>
          <w:color w:val="FFFFFF"/>
        </w:rPr>
        <w:t>ai</w:t>
      </w:r>
      <w:r>
        <w:rPr>
          <w:color w:val="FFFFFF"/>
          <w:spacing w:val="-5"/>
        </w:rPr>
        <w:t> </w:t>
      </w:r>
      <w:r>
        <w:rPr>
          <w:color w:val="FFFFFF"/>
        </w:rPr>
        <w:t>primi</w:t>
      </w:r>
      <w:r>
        <w:rPr>
          <w:color w:val="FFFFFF"/>
          <w:spacing w:val="-5"/>
        </w:rPr>
        <w:t> </w:t>
      </w:r>
      <w:r>
        <w:rPr>
          <w:color w:val="FFFFFF"/>
        </w:rPr>
        <w:t>di</w:t>
      </w:r>
      <w:r>
        <w:rPr>
          <w:color w:val="FFFFFF"/>
          <w:spacing w:val="-5"/>
        </w:rPr>
        <w:t> </w:t>
      </w:r>
      <w:r>
        <w:rPr>
          <w:color w:val="FFFFFF"/>
        </w:rPr>
        <w:t>gennaio,</w:t>
      </w:r>
      <w:r>
        <w:rPr>
          <w:color w:val="FFFFFF"/>
          <w:spacing w:val="-5"/>
        </w:rPr>
        <w:t> </w:t>
      </w:r>
      <w:r>
        <w:rPr>
          <w:color w:val="FFFFFF"/>
        </w:rPr>
        <w:t>Gaeta</w:t>
      </w:r>
      <w:r>
        <w:rPr>
          <w:color w:val="FFFFFF"/>
          <w:spacing w:val="-5"/>
        </w:rPr>
        <w:t> </w:t>
      </w:r>
      <w:r>
        <w:rPr>
          <w:color w:val="FFFFFF"/>
        </w:rPr>
        <w:t>si</w:t>
      </w:r>
      <w:r>
        <w:rPr>
          <w:color w:val="FFFFFF"/>
          <w:spacing w:val="-5"/>
        </w:rPr>
        <w:t> </w:t>
      </w:r>
      <w:r>
        <w:rPr>
          <w:color w:val="FFFFFF"/>
        </w:rPr>
        <w:t>trasforma</w:t>
      </w:r>
      <w:r>
        <w:rPr>
          <w:color w:val="FFFFFF"/>
          <w:spacing w:val="-5"/>
        </w:rPr>
        <w:t> </w:t>
      </w:r>
      <w:r>
        <w:rPr>
          <w:color w:val="FFFFFF"/>
        </w:rPr>
        <w:t>in un magico paesaggio illuminato che cattura l’immaginazione di grandi e piccini. Le Luminarie, conosciute localmente come “Il Magico Natale di Gaeta”, coinvolgono</w:t>
      </w:r>
      <w:r>
        <w:rPr>
          <w:color w:val="FFFFFF"/>
          <w:spacing w:val="-6"/>
        </w:rPr>
        <w:t> </w:t>
      </w:r>
      <w:r>
        <w:rPr>
          <w:color w:val="FFFFFF"/>
        </w:rPr>
        <w:t>l’intera</w:t>
      </w:r>
      <w:r>
        <w:rPr>
          <w:color w:val="FFFFFF"/>
          <w:spacing w:val="-6"/>
        </w:rPr>
        <w:t> </w:t>
      </w:r>
      <w:r>
        <w:rPr>
          <w:color w:val="FFFFFF"/>
        </w:rPr>
        <w:t>città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6"/>
        </w:rPr>
        <w:t> </w:t>
      </w:r>
      <w:r>
        <w:rPr>
          <w:color w:val="FFFFFF"/>
        </w:rPr>
        <w:t>un’esperienza</w:t>
      </w:r>
      <w:r>
        <w:rPr>
          <w:color w:val="FFFFFF"/>
          <w:spacing w:val="-6"/>
        </w:rPr>
        <w:t> </w:t>
      </w:r>
      <w:r>
        <w:rPr>
          <w:color w:val="FFFFFF"/>
        </w:rPr>
        <w:t>luminosa</w:t>
      </w:r>
      <w:r>
        <w:rPr>
          <w:color w:val="FFFFFF"/>
          <w:spacing w:val="-6"/>
        </w:rPr>
        <w:t> </w:t>
      </w:r>
      <w:r>
        <w:rPr>
          <w:color w:val="FFFFFF"/>
        </w:rPr>
        <w:t>unica.</w:t>
      </w:r>
      <w:r>
        <w:rPr>
          <w:color w:val="FFFFFF"/>
          <w:spacing w:val="-6"/>
        </w:rPr>
        <w:t> </w:t>
      </w:r>
      <w:r>
        <w:rPr>
          <w:color w:val="FFFFFF"/>
        </w:rPr>
        <w:t>Oltre</w:t>
      </w:r>
      <w:r>
        <w:rPr>
          <w:color w:val="FFFFFF"/>
          <w:spacing w:val="-6"/>
        </w:rPr>
        <w:t> </w:t>
      </w:r>
      <w:r>
        <w:rPr>
          <w:color w:val="FFFFFF"/>
        </w:rPr>
        <w:t>un</w:t>
      </w:r>
      <w:r>
        <w:rPr>
          <w:color w:val="FFFFFF"/>
          <w:spacing w:val="-6"/>
        </w:rPr>
        <w:t> </w:t>
      </w:r>
      <w:r>
        <w:rPr>
          <w:color w:val="FFFFFF"/>
        </w:rPr>
        <w:t>milione</w:t>
      </w:r>
      <w:r>
        <w:rPr>
          <w:color w:val="FFFFFF"/>
          <w:spacing w:val="-6"/>
        </w:rPr>
        <w:t> </w:t>
      </w:r>
      <w:r>
        <w:rPr>
          <w:color w:val="FFFFFF"/>
        </w:rPr>
        <w:t>di</w:t>
      </w:r>
      <w:r>
        <w:rPr>
          <w:color w:val="FFFFFF"/>
          <w:spacing w:val="-6"/>
        </w:rPr>
        <w:t> </w:t>
      </w:r>
      <w:r>
        <w:rPr>
          <w:color w:val="FFFFFF"/>
        </w:rPr>
        <w:t>luci</w:t>
      </w:r>
      <w:r>
        <w:rPr>
          <w:color w:val="FFFFFF"/>
          <w:spacing w:val="-6"/>
        </w:rPr>
        <w:t> </w:t>
      </w:r>
      <w:r>
        <w:rPr>
          <w:color w:val="FFFFFF"/>
        </w:rPr>
        <w:t>LED</w:t>
      </w:r>
      <w:r>
        <w:rPr>
          <w:color w:val="FFFFFF"/>
          <w:spacing w:val="-6"/>
        </w:rPr>
        <w:t> </w:t>
      </w:r>
      <w:r>
        <w:rPr>
          <w:color w:val="FFFFFF"/>
        </w:rPr>
        <w:t>adornano</w:t>
      </w:r>
      <w:r>
        <w:rPr>
          <w:color w:val="FFFFFF"/>
          <w:spacing w:val="-6"/>
        </w:rPr>
        <w:t> </w:t>
      </w:r>
      <w:r>
        <w:rPr>
          <w:color w:val="FFFFFF"/>
        </w:rPr>
        <w:t>le</w:t>
      </w:r>
      <w:r>
        <w:rPr>
          <w:color w:val="FFFFFF"/>
          <w:spacing w:val="-6"/>
        </w:rPr>
        <w:t> </w:t>
      </w:r>
      <w:r>
        <w:rPr>
          <w:color w:val="FFFFFF"/>
        </w:rPr>
        <w:t>strade,</w:t>
      </w:r>
      <w:r>
        <w:rPr>
          <w:color w:val="FFFFFF"/>
          <w:spacing w:val="-6"/>
        </w:rPr>
        <w:t> </w:t>
      </w:r>
      <w:r>
        <w:rPr>
          <w:color w:val="FFFFFF"/>
        </w:rPr>
        <w:t>i</w:t>
      </w:r>
      <w:r>
        <w:rPr>
          <w:color w:val="FFFFFF"/>
          <w:spacing w:val="-6"/>
        </w:rPr>
        <w:t> </w:t>
      </w:r>
      <w:r>
        <w:rPr>
          <w:color w:val="FFFFFF"/>
        </w:rPr>
        <w:t>parchi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i</w:t>
      </w:r>
      <w:r>
        <w:rPr>
          <w:color w:val="FFFFFF"/>
          <w:spacing w:val="-6"/>
        </w:rPr>
        <w:t> </w:t>
      </w:r>
      <w:r>
        <w:rPr>
          <w:color w:val="FFFFFF"/>
        </w:rPr>
        <w:t>monumenti</w:t>
      </w:r>
      <w:r>
        <w:rPr>
          <w:color w:val="FFFFFF"/>
          <w:spacing w:val="-6"/>
        </w:rPr>
        <w:t> </w:t>
      </w:r>
      <w:r>
        <w:rPr>
          <w:color w:val="FFFFFF"/>
        </w:rPr>
        <w:t>storici,</w:t>
      </w:r>
      <w:r>
        <w:rPr>
          <w:color w:val="FFFFFF"/>
          <w:spacing w:val="-6"/>
        </w:rPr>
        <w:t> </w:t>
      </w:r>
      <w:r>
        <w:rPr>
          <w:color w:val="FFFFFF"/>
        </w:rPr>
        <w:t>creando</w:t>
      </w:r>
      <w:r>
        <w:rPr>
          <w:color w:val="FFFFFF"/>
          <w:spacing w:val="-6"/>
        </w:rPr>
        <w:t> </w:t>
      </w:r>
      <w:r>
        <w:rPr>
          <w:color w:val="FFFFFF"/>
        </w:rPr>
        <w:t>scenari da fiaba che fanno da sfondo a una serie di eventi festivi.</w:t>
      </w:r>
    </w:p>
    <w:p>
      <w:pPr>
        <w:pStyle w:val="BodyText"/>
        <w:spacing w:line="217" w:lineRule="exact"/>
        <w:ind w:left="1" w:right="1"/>
        <w:jc w:val="center"/>
      </w:pPr>
      <w:r>
        <w:rPr>
          <w:color w:val="FFFFFF"/>
        </w:rPr>
        <w:t>Attrazioni</w:t>
      </w:r>
      <w:r>
        <w:rPr>
          <w:color w:val="FFFFFF"/>
          <w:spacing w:val="-8"/>
        </w:rPr>
        <w:t> </w:t>
      </w:r>
      <w:r>
        <w:rPr>
          <w:color w:val="FFFFFF"/>
        </w:rPr>
        <w:t>Principali</w:t>
      </w:r>
      <w:r>
        <w:rPr>
          <w:color w:val="FFFFFF"/>
          <w:spacing w:val="-8"/>
        </w:rPr>
        <w:t> </w:t>
      </w:r>
      <w:r>
        <w:rPr>
          <w:color w:val="FFFFFF"/>
        </w:rPr>
        <w:t>delle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Luminarie</w:t>
      </w:r>
    </w:p>
    <w:p>
      <w:pPr>
        <w:pStyle w:val="BodyText"/>
        <w:spacing w:line="235" w:lineRule="auto" w:before="2"/>
        <w:ind w:left="3" w:right="1"/>
        <w:jc w:val="center"/>
      </w:pPr>
      <w:r>
        <w:rPr>
          <w:color w:val="FFFFFF"/>
        </w:rPr>
        <w:t>Installazioni</w:t>
      </w:r>
      <w:r>
        <w:rPr>
          <w:color w:val="FFFFFF"/>
          <w:spacing w:val="-9"/>
        </w:rPr>
        <w:t> </w:t>
      </w:r>
      <w:r>
        <w:rPr>
          <w:color w:val="FFFFFF"/>
        </w:rPr>
        <w:t>Luminose:</w:t>
      </w:r>
      <w:r>
        <w:rPr>
          <w:color w:val="FFFFFF"/>
          <w:spacing w:val="-8"/>
        </w:rPr>
        <w:t> </w:t>
      </w:r>
      <w:r>
        <w:rPr>
          <w:color w:val="FFFFFF"/>
        </w:rPr>
        <w:t>Artisti</w:t>
      </w:r>
      <w:r>
        <w:rPr>
          <w:color w:val="FFFFFF"/>
          <w:spacing w:val="-8"/>
        </w:rPr>
        <w:t> </w:t>
      </w:r>
      <w:r>
        <w:rPr>
          <w:color w:val="FFFFFF"/>
        </w:rPr>
        <w:t>della</w:t>
      </w:r>
      <w:r>
        <w:rPr>
          <w:color w:val="FFFFFF"/>
          <w:spacing w:val="-9"/>
        </w:rPr>
        <w:t> </w:t>
      </w:r>
      <w:r>
        <w:rPr>
          <w:color w:val="FFFFFF"/>
        </w:rPr>
        <w:t>luce</w:t>
      </w:r>
      <w:r>
        <w:rPr>
          <w:color w:val="FFFFFF"/>
          <w:spacing w:val="-8"/>
        </w:rPr>
        <w:t> </w:t>
      </w:r>
      <w:r>
        <w:rPr>
          <w:color w:val="FFFFFF"/>
        </w:rPr>
        <w:t>progettano</w:t>
      </w:r>
      <w:r>
        <w:rPr>
          <w:color w:val="FFFFFF"/>
          <w:spacing w:val="-9"/>
        </w:rPr>
        <w:t> </w:t>
      </w:r>
      <w:r>
        <w:rPr>
          <w:color w:val="FFFFFF"/>
        </w:rPr>
        <w:t>installazioni</w:t>
      </w:r>
      <w:r>
        <w:rPr>
          <w:color w:val="FFFFFF"/>
          <w:spacing w:val="-9"/>
        </w:rPr>
        <w:t> </w:t>
      </w:r>
      <w:r>
        <w:rPr>
          <w:color w:val="FFFFFF"/>
        </w:rPr>
        <w:t>tematiche</w:t>
      </w:r>
      <w:r>
        <w:rPr>
          <w:color w:val="FFFFFF"/>
          <w:spacing w:val="-8"/>
        </w:rPr>
        <w:t> </w:t>
      </w:r>
      <w:r>
        <w:rPr>
          <w:color w:val="FFFFFF"/>
        </w:rPr>
        <w:t>che</w:t>
      </w:r>
      <w:r>
        <w:rPr>
          <w:color w:val="FFFFFF"/>
          <w:spacing w:val="-8"/>
        </w:rPr>
        <w:t> </w:t>
      </w:r>
      <w:r>
        <w:rPr>
          <w:color w:val="FFFFFF"/>
        </w:rPr>
        <w:t>variano</w:t>
      </w:r>
      <w:r>
        <w:rPr>
          <w:color w:val="FFFFFF"/>
          <w:spacing w:val="-9"/>
        </w:rPr>
        <w:t> </w:t>
      </w:r>
      <w:r>
        <w:rPr>
          <w:color w:val="FFFFFF"/>
        </w:rPr>
        <w:t>ogni</w:t>
      </w:r>
      <w:r>
        <w:rPr>
          <w:color w:val="FFFFFF"/>
          <w:spacing w:val="-9"/>
        </w:rPr>
        <w:t> </w:t>
      </w:r>
      <w:r>
        <w:rPr>
          <w:color w:val="FFFFFF"/>
        </w:rPr>
        <w:t>anno,</w:t>
      </w:r>
      <w:r>
        <w:rPr>
          <w:color w:val="FFFFFF"/>
          <w:spacing w:val="-8"/>
        </w:rPr>
        <w:t> </w:t>
      </w:r>
      <w:r>
        <w:rPr>
          <w:color w:val="FFFFFF"/>
        </w:rPr>
        <w:t>garantendo</w:t>
      </w:r>
      <w:r>
        <w:rPr>
          <w:color w:val="FFFFFF"/>
          <w:spacing w:val="-8"/>
        </w:rPr>
        <w:t> </w:t>
      </w:r>
      <w:r>
        <w:rPr>
          <w:color w:val="FFFFFF"/>
        </w:rPr>
        <w:t>sempre</w:t>
      </w:r>
      <w:r>
        <w:rPr>
          <w:color w:val="FFFFFF"/>
          <w:spacing w:val="-8"/>
        </w:rPr>
        <w:t> </w:t>
      </w:r>
      <w:r>
        <w:rPr>
          <w:color w:val="FFFFFF"/>
        </w:rPr>
        <w:t>nuove</w:t>
      </w:r>
      <w:r>
        <w:rPr>
          <w:color w:val="FFFFFF"/>
          <w:spacing w:val="-8"/>
        </w:rPr>
        <w:t> </w:t>
      </w:r>
      <w:r>
        <w:rPr>
          <w:color w:val="FFFFFF"/>
        </w:rPr>
        <w:t>sorprese</w:t>
      </w:r>
      <w:r>
        <w:rPr>
          <w:color w:val="FFFFFF"/>
          <w:spacing w:val="-8"/>
        </w:rPr>
        <w:t> </w:t>
      </w:r>
      <w:r>
        <w:rPr>
          <w:color w:val="FFFFFF"/>
        </w:rPr>
        <w:t>per</w:t>
      </w:r>
      <w:r>
        <w:rPr>
          <w:color w:val="FFFFFF"/>
          <w:spacing w:val="-8"/>
        </w:rPr>
        <w:t> </w:t>
      </w:r>
      <w:r>
        <w:rPr>
          <w:color w:val="FFFFFF"/>
        </w:rPr>
        <w:t>i</w:t>
      </w:r>
      <w:r>
        <w:rPr>
          <w:color w:val="FFFFFF"/>
          <w:spacing w:val="-8"/>
        </w:rPr>
        <w:t> </w:t>
      </w:r>
      <w:r>
        <w:rPr>
          <w:color w:val="FFFFFF"/>
        </w:rPr>
        <w:t>visitatori.</w:t>
      </w:r>
      <w:r>
        <w:rPr>
          <w:color w:val="FFFFFF"/>
          <w:spacing w:val="-8"/>
        </w:rPr>
        <w:t> </w:t>
      </w:r>
      <w:r>
        <w:rPr>
          <w:color w:val="FFFFFF"/>
        </w:rPr>
        <w:t>Tra queste, spiccano gigantesche sculture luminose, tunnel di luci e rappresentazioni di scene natalizie classiche e innovative.</w:t>
      </w:r>
    </w:p>
    <w:p>
      <w:pPr>
        <w:pStyle w:val="BodyText"/>
        <w:spacing w:line="235" w:lineRule="auto" w:before="1"/>
        <w:ind w:left="3" w:right="1"/>
        <w:jc w:val="center"/>
      </w:pPr>
      <w:r>
        <w:rPr>
          <w:color w:val="FFFFFF"/>
        </w:rPr>
        <w:t>Eventi</w:t>
      </w:r>
      <w:r>
        <w:rPr>
          <w:color w:val="FFFFFF"/>
          <w:spacing w:val="15"/>
        </w:rPr>
        <w:t> </w:t>
      </w:r>
      <w:r>
        <w:rPr>
          <w:color w:val="FFFFFF"/>
        </w:rPr>
        <w:t>Culturali</w:t>
      </w:r>
      <w:r>
        <w:rPr>
          <w:color w:val="FFFFFF"/>
          <w:spacing w:val="14"/>
        </w:rPr>
        <w:t> </w:t>
      </w:r>
      <w:r>
        <w:rPr>
          <w:color w:val="FFFFFF"/>
        </w:rPr>
        <w:t>e</w:t>
      </w:r>
      <w:r>
        <w:rPr>
          <w:color w:val="FFFFFF"/>
          <w:spacing w:val="15"/>
        </w:rPr>
        <w:t> </w:t>
      </w:r>
      <w:r>
        <w:rPr>
          <w:color w:val="FFFFFF"/>
        </w:rPr>
        <w:t>Ricreativi:</w:t>
      </w:r>
      <w:r>
        <w:rPr>
          <w:color w:val="FFFFFF"/>
          <w:spacing w:val="15"/>
        </w:rPr>
        <w:t> </w:t>
      </w:r>
      <w:r>
        <w:rPr>
          <w:color w:val="FFFFFF"/>
        </w:rPr>
        <w:t>Durante</w:t>
      </w:r>
      <w:r>
        <w:rPr>
          <w:color w:val="FFFFFF"/>
          <w:spacing w:val="15"/>
        </w:rPr>
        <w:t> </w:t>
      </w:r>
      <w:r>
        <w:rPr>
          <w:color w:val="FFFFFF"/>
        </w:rPr>
        <w:t>il</w:t>
      </w:r>
      <w:r>
        <w:rPr>
          <w:color w:val="FFFFFF"/>
          <w:spacing w:val="15"/>
        </w:rPr>
        <w:t> </w:t>
      </w:r>
      <w:r>
        <w:rPr>
          <w:color w:val="FFFFFF"/>
        </w:rPr>
        <w:t>periodo</w:t>
      </w:r>
      <w:r>
        <w:rPr>
          <w:color w:val="FFFFFF"/>
          <w:spacing w:val="14"/>
        </w:rPr>
        <w:t> </w:t>
      </w:r>
      <w:r>
        <w:rPr>
          <w:color w:val="FFFFFF"/>
        </w:rPr>
        <w:t>delle</w:t>
      </w:r>
      <w:r>
        <w:rPr>
          <w:color w:val="FFFFFF"/>
          <w:spacing w:val="14"/>
        </w:rPr>
        <w:t> </w:t>
      </w:r>
      <w:r>
        <w:rPr>
          <w:color w:val="FFFFFF"/>
        </w:rPr>
        <w:t>Luminarie,</w:t>
      </w:r>
      <w:r>
        <w:rPr>
          <w:color w:val="FFFFFF"/>
          <w:spacing w:val="14"/>
        </w:rPr>
        <w:t> </w:t>
      </w:r>
      <w:r>
        <w:rPr>
          <w:color w:val="FFFFFF"/>
        </w:rPr>
        <w:t>Gaeta</w:t>
      </w:r>
      <w:r>
        <w:rPr>
          <w:color w:val="FFFFFF"/>
          <w:spacing w:val="15"/>
        </w:rPr>
        <w:t> </w:t>
      </w:r>
      <w:r>
        <w:rPr>
          <w:color w:val="FFFFFF"/>
        </w:rPr>
        <w:t>ospita</w:t>
      </w:r>
      <w:r>
        <w:rPr>
          <w:color w:val="FFFFFF"/>
          <w:spacing w:val="15"/>
        </w:rPr>
        <w:t> </w:t>
      </w:r>
      <w:r>
        <w:rPr>
          <w:color w:val="FFFFFF"/>
        </w:rPr>
        <w:t>mercatini</w:t>
      </w:r>
      <w:r>
        <w:rPr>
          <w:color w:val="FFFFFF"/>
          <w:spacing w:val="15"/>
        </w:rPr>
        <w:t> </w:t>
      </w:r>
      <w:r>
        <w:rPr>
          <w:color w:val="FFFFFF"/>
        </w:rPr>
        <w:t>di</w:t>
      </w:r>
      <w:r>
        <w:rPr>
          <w:color w:val="FFFFFF"/>
          <w:spacing w:val="15"/>
        </w:rPr>
        <w:t> </w:t>
      </w:r>
      <w:r>
        <w:rPr>
          <w:color w:val="FFFFFF"/>
        </w:rPr>
        <w:t>Natale,</w:t>
      </w:r>
      <w:r>
        <w:rPr>
          <w:color w:val="FFFFFF"/>
          <w:spacing w:val="15"/>
        </w:rPr>
        <w:t> </w:t>
      </w:r>
      <w:r>
        <w:rPr>
          <w:color w:val="FFFFFF"/>
        </w:rPr>
        <w:t>concerti,</w:t>
      </w:r>
      <w:r>
        <w:rPr>
          <w:color w:val="FFFFFF"/>
          <w:spacing w:val="15"/>
        </w:rPr>
        <w:t> </w:t>
      </w:r>
      <w:r>
        <w:rPr>
          <w:color w:val="FFFFFF"/>
        </w:rPr>
        <w:t>spettacoli</w:t>
      </w:r>
      <w:r>
        <w:rPr>
          <w:color w:val="FFFFFF"/>
          <w:spacing w:val="14"/>
        </w:rPr>
        <w:t> </w:t>
      </w:r>
      <w:r>
        <w:rPr>
          <w:color w:val="FFFFFF"/>
        </w:rPr>
        <w:t>teatrali</w:t>
      </w:r>
      <w:r>
        <w:rPr>
          <w:color w:val="FFFFFF"/>
          <w:spacing w:val="14"/>
        </w:rPr>
        <w:t> </w:t>
      </w:r>
      <w:r>
        <w:rPr>
          <w:color w:val="FFFFFF"/>
        </w:rPr>
        <w:t>e</w:t>
      </w:r>
      <w:r>
        <w:rPr>
          <w:color w:val="FFFFFF"/>
          <w:spacing w:val="15"/>
        </w:rPr>
        <w:t> </w:t>
      </w:r>
      <w:r>
        <w:rPr>
          <w:color w:val="FFFFFF"/>
        </w:rPr>
        <w:t>attività</w:t>
      </w:r>
      <w:r>
        <w:rPr>
          <w:color w:val="FFFFFF"/>
          <w:spacing w:val="15"/>
        </w:rPr>
        <w:t> </w:t>
      </w:r>
      <w:r>
        <w:rPr>
          <w:color w:val="FFFFFF"/>
        </w:rPr>
        <w:t>per</w:t>
      </w:r>
      <w:r>
        <w:rPr>
          <w:color w:val="FFFFFF"/>
          <w:spacing w:val="15"/>
        </w:rPr>
        <w:t> </w:t>
      </w:r>
      <w:r>
        <w:rPr>
          <w:color w:val="FFFFFF"/>
        </w:rPr>
        <w:t>bambini, rendendo l’atmosfera festiva ancora più vivace e coinvolgente.</w:t>
      </w:r>
    </w:p>
    <w:p>
      <w:pPr>
        <w:pStyle w:val="BodyText"/>
        <w:spacing w:line="235" w:lineRule="auto" w:before="2"/>
        <w:ind w:left="2" w:right="3"/>
        <w:jc w:val="center"/>
      </w:pPr>
      <w:r>
        <w:rPr>
          <w:color w:val="FFFFFF"/>
        </w:rPr>
        <w:t>Gastronomia Locale: I visitatori possono anche godere della ricca offerta gastronomica di Gaeta, che include specialità locali come le famose olive di</w:t>
      </w:r>
      <w:r>
        <w:rPr>
          <w:color w:val="FFFFFF"/>
          <w:spacing w:val="40"/>
        </w:rPr>
        <w:t> </w:t>
      </w:r>
      <w:r>
        <w:rPr>
          <w:color w:val="FFFFFF"/>
        </w:rPr>
        <w:t>Gaeta, il tiella (una sorta di pizza ripiena) e i dolci natalizi tradizionali.</w:t>
      </w:r>
    </w:p>
    <w:p>
      <w:pPr>
        <w:pStyle w:val="BodyText"/>
        <w:spacing w:line="216" w:lineRule="exact"/>
        <w:ind w:right="1"/>
        <w:jc w:val="center"/>
      </w:pPr>
      <w:r>
        <w:rPr>
          <w:color w:val="FFFFFF"/>
        </w:rPr>
        <w:t>Importanza</w:t>
      </w:r>
      <w:r>
        <w:rPr>
          <w:color w:val="FFFFFF"/>
          <w:spacing w:val="-6"/>
        </w:rPr>
        <w:t> </w:t>
      </w:r>
      <w:r>
        <w:rPr>
          <w:color w:val="FFFFFF"/>
        </w:rPr>
        <w:t>delle</w:t>
      </w:r>
      <w:r>
        <w:rPr>
          <w:color w:val="FFFFFF"/>
          <w:spacing w:val="-6"/>
        </w:rPr>
        <w:t> </w:t>
      </w:r>
      <w:r>
        <w:rPr>
          <w:color w:val="FFFFFF"/>
        </w:rPr>
        <w:t>Luminarie</w:t>
      </w:r>
      <w:r>
        <w:rPr>
          <w:color w:val="FFFFFF"/>
          <w:spacing w:val="-6"/>
        </w:rPr>
        <w:t> </w:t>
      </w:r>
      <w:r>
        <w:rPr>
          <w:color w:val="FFFFFF"/>
        </w:rPr>
        <w:t>per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Gaeta</w:t>
      </w:r>
    </w:p>
    <w:p>
      <w:pPr>
        <w:pStyle w:val="BodyText"/>
        <w:spacing w:line="235" w:lineRule="auto" w:before="1"/>
        <w:ind w:left="3" w:right="1"/>
        <w:jc w:val="center"/>
      </w:pPr>
      <w:r>
        <w:rPr>
          <w:color w:val="FFFFFF"/>
        </w:rPr>
        <w:t>Le</w:t>
      </w:r>
      <w:r>
        <w:rPr>
          <w:color w:val="FFFFFF"/>
          <w:spacing w:val="-9"/>
        </w:rPr>
        <w:t> </w:t>
      </w:r>
      <w:r>
        <w:rPr>
          <w:color w:val="FFFFFF"/>
        </w:rPr>
        <w:t>Luminarie</w:t>
      </w:r>
      <w:r>
        <w:rPr>
          <w:color w:val="FFFFFF"/>
          <w:spacing w:val="-9"/>
        </w:rPr>
        <w:t> </w:t>
      </w:r>
      <w:r>
        <w:rPr>
          <w:color w:val="FFFFFF"/>
        </w:rPr>
        <w:t>non</w:t>
      </w:r>
      <w:r>
        <w:rPr>
          <w:color w:val="FFFFFF"/>
          <w:spacing w:val="-9"/>
        </w:rPr>
        <w:t> </w:t>
      </w:r>
      <w:r>
        <w:rPr>
          <w:color w:val="FFFFFF"/>
        </w:rPr>
        <w:t>solo</w:t>
      </w:r>
      <w:r>
        <w:rPr>
          <w:color w:val="FFFFFF"/>
          <w:spacing w:val="-9"/>
        </w:rPr>
        <w:t> </w:t>
      </w:r>
      <w:r>
        <w:rPr>
          <w:color w:val="FFFFFF"/>
        </w:rPr>
        <w:t>attraggono</w:t>
      </w:r>
      <w:r>
        <w:rPr>
          <w:color w:val="FFFFFF"/>
          <w:spacing w:val="-9"/>
        </w:rPr>
        <w:t> </w:t>
      </w:r>
      <w:r>
        <w:rPr>
          <w:color w:val="FFFFFF"/>
        </w:rPr>
        <w:t>turismo,</w:t>
      </w:r>
      <w:r>
        <w:rPr>
          <w:color w:val="FFFFFF"/>
          <w:spacing w:val="-9"/>
        </w:rPr>
        <w:t> </w:t>
      </w:r>
      <w:r>
        <w:rPr>
          <w:color w:val="FFFFFF"/>
        </w:rPr>
        <w:t>incrementando</w:t>
      </w:r>
      <w:r>
        <w:rPr>
          <w:color w:val="FFFFFF"/>
          <w:spacing w:val="-9"/>
        </w:rPr>
        <w:t> </w:t>
      </w:r>
      <w:r>
        <w:rPr>
          <w:color w:val="FFFFFF"/>
        </w:rPr>
        <w:t>l’economia</w:t>
      </w:r>
      <w:r>
        <w:rPr>
          <w:color w:val="FFFFFF"/>
          <w:spacing w:val="-9"/>
        </w:rPr>
        <w:t> </w:t>
      </w:r>
      <w:r>
        <w:rPr>
          <w:color w:val="FFFFFF"/>
        </w:rPr>
        <w:t>locale</w:t>
      </w:r>
      <w:r>
        <w:rPr>
          <w:color w:val="FFFFFF"/>
          <w:spacing w:val="-9"/>
        </w:rPr>
        <w:t> </w:t>
      </w:r>
      <w:r>
        <w:rPr>
          <w:color w:val="FFFFFF"/>
        </w:rPr>
        <w:t>durante</w:t>
      </w:r>
      <w:r>
        <w:rPr>
          <w:color w:val="FFFFFF"/>
          <w:spacing w:val="-9"/>
        </w:rPr>
        <w:t> </w:t>
      </w:r>
      <w:r>
        <w:rPr>
          <w:color w:val="FFFFFF"/>
        </w:rPr>
        <w:t>i</w:t>
      </w:r>
      <w:r>
        <w:rPr>
          <w:color w:val="FFFFFF"/>
          <w:spacing w:val="-9"/>
        </w:rPr>
        <w:t> </w:t>
      </w:r>
      <w:r>
        <w:rPr>
          <w:color w:val="FFFFFF"/>
        </w:rPr>
        <w:t>mesi</w:t>
      </w:r>
      <w:r>
        <w:rPr>
          <w:color w:val="FFFFFF"/>
          <w:spacing w:val="-9"/>
        </w:rPr>
        <w:t> </w:t>
      </w:r>
      <w:r>
        <w:rPr>
          <w:color w:val="FFFFFF"/>
        </w:rPr>
        <w:t>invernali,</w:t>
      </w:r>
      <w:r>
        <w:rPr>
          <w:color w:val="FFFFFF"/>
          <w:spacing w:val="-9"/>
        </w:rPr>
        <w:t> </w:t>
      </w:r>
      <w:r>
        <w:rPr>
          <w:color w:val="FFFFFF"/>
        </w:rPr>
        <w:t>ma</w:t>
      </w:r>
      <w:r>
        <w:rPr>
          <w:color w:val="FFFFFF"/>
          <w:spacing w:val="-9"/>
        </w:rPr>
        <w:t> </w:t>
      </w:r>
      <w:r>
        <w:rPr>
          <w:color w:val="FFFFFF"/>
        </w:rPr>
        <w:t>rafforzano</w:t>
      </w:r>
      <w:r>
        <w:rPr>
          <w:color w:val="FFFFFF"/>
          <w:spacing w:val="-9"/>
        </w:rPr>
        <w:t> </w:t>
      </w:r>
      <w:r>
        <w:rPr>
          <w:color w:val="FFFFFF"/>
        </w:rPr>
        <w:t>anche</w:t>
      </w:r>
      <w:r>
        <w:rPr>
          <w:color w:val="FFFFFF"/>
          <w:spacing w:val="-9"/>
        </w:rPr>
        <w:t> </w:t>
      </w:r>
      <w:r>
        <w:rPr>
          <w:color w:val="FFFFFF"/>
        </w:rPr>
        <w:t>il</w:t>
      </w:r>
      <w:r>
        <w:rPr>
          <w:color w:val="FFFFFF"/>
          <w:spacing w:val="-9"/>
        </w:rPr>
        <w:t> </w:t>
      </w:r>
      <w:r>
        <w:rPr>
          <w:color w:val="FFFFFF"/>
        </w:rPr>
        <w:t>senso</w:t>
      </w:r>
      <w:r>
        <w:rPr>
          <w:color w:val="FFFFFF"/>
          <w:spacing w:val="-9"/>
        </w:rPr>
        <w:t> </w:t>
      </w:r>
      <w:r>
        <w:rPr>
          <w:color w:val="FFFFFF"/>
        </w:rPr>
        <w:t>di</w:t>
      </w:r>
      <w:r>
        <w:rPr>
          <w:color w:val="FFFFFF"/>
          <w:spacing w:val="-9"/>
        </w:rPr>
        <w:t> </w:t>
      </w:r>
      <w:r>
        <w:rPr>
          <w:color w:val="FFFFFF"/>
        </w:rPr>
        <w:t>comunità</w:t>
      </w:r>
      <w:r>
        <w:rPr>
          <w:color w:val="FFFFFF"/>
          <w:spacing w:val="-9"/>
        </w:rPr>
        <w:t> </w:t>
      </w:r>
      <w:r>
        <w:rPr>
          <w:color w:val="FFFFFF"/>
        </w:rPr>
        <w:t>e</w:t>
      </w:r>
      <w:r>
        <w:rPr>
          <w:color w:val="FFFFFF"/>
          <w:spacing w:val="-9"/>
        </w:rPr>
        <w:t> </w:t>
      </w:r>
      <w:r>
        <w:rPr>
          <w:color w:val="FFFFFF"/>
        </w:rPr>
        <w:t>orgoglio cittadino. L’evento è un momento di celebrazione che unisce residenti e visitatori in un’atmosfera di gioia e stupore.</w:t>
      </w:r>
    </w:p>
    <w:p>
      <w:pPr>
        <w:pStyle w:val="BodyText"/>
        <w:spacing w:before="214"/>
        <w:ind w:left="1" w:right="1"/>
        <w:jc w:val="center"/>
      </w:pPr>
      <w:r>
        <w:rPr>
          <w:color w:val="FFFFFF"/>
        </w:rPr>
        <w:t>Ore</w:t>
      </w:r>
      <w:r>
        <w:rPr>
          <w:color w:val="FFFFFF"/>
          <w:spacing w:val="-4"/>
        </w:rPr>
        <w:t> </w:t>
      </w:r>
      <w:r>
        <w:rPr>
          <w:color w:val="FFFFFF"/>
        </w:rPr>
        <w:t>19.00</w:t>
      </w:r>
      <w:r>
        <w:rPr>
          <w:color w:val="FFFFFF"/>
          <w:spacing w:val="-3"/>
        </w:rPr>
        <w:t> </w:t>
      </w:r>
      <w:r>
        <w:rPr>
          <w:color w:val="FFFFFF"/>
        </w:rPr>
        <w:t>partenza</w:t>
      </w:r>
      <w:r>
        <w:rPr>
          <w:color w:val="FFFFFF"/>
          <w:spacing w:val="-3"/>
        </w:rPr>
        <w:t> </w:t>
      </w:r>
      <w:r>
        <w:rPr>
          <w:color w:val="FFFFFF"/>
        </w:rPr>
        <w:t>per</w:t>
      </w:r>
      <w:r>
        <w:rPr>
          <w:color w:val="FFFFFF"/>
          <w:spacing w:val="-3"/>
        </w:rPr>
        <w:t> </w:t>
      </w:r>
      <w:r>
        <w:rPr>
          <w:color w:val="FFFFFF"/>
        </w:rPr>
        <w:t>il</w:t>
      </w:r>
      <w:r>
        <w:rPr>
          <w:color w:val="FFFFFF"/>
          <w:spacing w:val="-3"/>
        </w:rPr>
        <w:t> </w:t>
      </w:r>
      <w:r>
        <w:rPr>
          <w:color w:val="FFFFFF"/>
        </w:rPr>
        <w:t>rientro</w:t>
      </w:r>
      <w:r>
        <w:rPr>
          <w:color w:val="FFFFFF"/>
          <w:spacing w:val="-3"/>
        </w:rPr>
        <w:t> </w:t>
      </w:r>
      <w:r>
        <w:rPr>
          <w:color w:val="FFFFFF"/>
        </w:rPr>
        <w:t>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Roma</w:t>
      </w:r>
    </w:p>
    <w:p>
      <w:pPr>
        <w:pStyle w:val="BodyText"/>
        <w:spacing w:before="212"/>
        <w:ind w:right="1"/>
        <w:jc w:val="center"/>
      </w:pPr>
      <w:r>
        <w:rPr>
          <w:color w:val="FFFFFF"/>
        </w:rPr>
        <w:t>Per</w:t>
      </w:r>
      <w:r>
        <w:rPr>
          <w:color w:val="FFFFFF"/>
          <w:spacing w:val="-8"/>
        </w:rPr>
        <w:t> </w:t>
      </w:r>
      <w:r>
        <w:rPr>
          <w:color w:val="FFFFFF"/>
        </w:rPr>
        <w:t>motivi</w:t>
      </w:r>
      <w:r>
        <w:rPr>
          <w:color w:val="FFFFFF"/>
          <w:spacing w:val="-7"/>
        </w:rPr>
        <w:t> </w:t>
      </w:r>
      <w:r>
        <w:rPr>
          <w:color w:val="FFFFFF"/>
        </w:rPr>
        <w:t>tecnici</w:t>
      </w:r>
      <w:r>
        <w:rPr>
          <w:color w:val="FFFFFF"/>
          <w:spacing w:val="-6"/>
        </w:rPr>
        <w:t> </w:t>
      </w:r>
      <w:r>
        <w:rPr>
          <w:color w:val="FFFFFF"/>
        </w:rPr>
        <w:t>l’ordine</w:t>
      </w:r>
      <w:r>
        <w:rPr>
          <w:color w:val="FFFFFF"/>
          <w:spacing w:val="-8"/>
        </w:rPr>
        <w:t> </w:t>
      </w:r>
      <w:r>
        <w:rPr>
          <w:color w:val="FFFFFF"/>
        </w:rPr>
        <w:t>delle</w:t>
      </w:r>
      <w:r>
        <w:rPr>
          <w:color w:val="FFFFFF"/>
          <w:spacing w:val="-8"/>
        </w:rPr>
        <w:t> </w:t>
      </w:r>
      <w:r>
        <w:rPr>
          <w:color w:val="FFFFFF"/>
        </w:rPr>
        <w:t>visite</w:t>
      </w:r>
      <w:r>
        <w:rPr>
          <w:color w:val="FFFFFF"/>
          <w:spacing w:val="-7"/>
        </w:rPr>
        <w:t> </w:t>
      </w:r>
      <w:r>
        <w:rPr>
          <w:color w:val="FFFFFF"/>
        </w:rPr>
        <w:t>potrebbe</w:t>
      </w:r>
      <w:r>
        <w:rPr>
          <w:color w:val="FFFFFF"/>
          <w:spacing w:val="-8"/>
        </w:rPr>
        <w:t> </w:t>
      </w:r>
      <w:r>
        <w:rPr>
          <w:color w:val="FFFFFF"/>
        </w:rPr>
        <w:t>essere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modificato</w:t>
      </w:r>
    </w:p>
    <w:sectPr>
      <w:type w:val="continuous"/>
      <w:pgSz w:w="11910" w:h="16840"/>
      <w:pgMar w:top="192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/>
      <w:ind w:left="4484" w:right="724" w:hanging="1334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690" w:right="38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2025-08-06T08:57:03Z</dcterms:created>
  <dcterms:modified xsi:type="dcterms:W3CDTF">2025-08-06T08:57:03Z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