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605" w:val="left" w:leader="none"/>
          <w:tab w:pos="3603" w:val="left" w:leader="none"/>
        </w:tabs>
        <w:spacing w:line="382" w:lineRule="exact" w:before="1"/>
        <w:ind w:left="0" w:right="0" w:firstLine="0"/>
        <w:jc w:val="right"/>
        <w:rPr>
          <w:rFonts w:ascii="Roboto Slab"/>
          <w:sz w:val="30"/>
        </w:rPr>
      </w:pPr>
      <w:r>
        <w:rPr>
          <w:rFonts w:ascii="Roboto Slab"/>
          <w:color w:val="FFFFFF"/>
          <w:sz w:val="30"/>
          <w:shd w:fill="4C9984" w:color="auto" w:val="clear"/>
        </w:rPr>
        <w:tab/>
      </w:r>
      <w:r>
        <w:rPr>
          <w:rFonts w:ascii="Roboto Slab"/>
          <w:color w:val="FFFFFF"/>
          <w:spacing w:val="13"/>
          <w:sz w:val="30"/>
          <w:shd w:fill="4C9984" w:color="auto" w:val="clear"/>
        </w:rPr>
        <w:t>TOUR</w:t>
      </w:r>
      <w:r>
        <w:rPr>
          <w:rFonts w:ascii="Roboto Slab"/>
          <w:color w:val="FFFFFF"/>
          <w:spacing w:val="50"/>
          <w:sz w:val="30"/>
          <w:shd w:fill="4C9984" w:color="auto" w:val="clear"/>
        </w:rPr>
        <w:t> </w:t>
      </w:r>
      <w:r>
        <w:rPr>
          <w:rFonts w:ascii="Roboto Slab"/>
          <w:color w:val="FFFFFF"/>
          <w:spacing w:val="13"/>
          <w:sz w:val="30"/>
          <w:shd w:fill="4C9984" w:color="auto" w:val="clear"/>
        </w:rPr>
        <w:t>GUIDATI</w:t>
      </w:r>
      <w:r>
        <w:rPr>
          <w:rFonts w:ascii="Roboto Slab"/>
          <w:color w:val="FFFFFF"/>
          <w:sz w:val="30"/>
          <w:shd w:fill="4C9984" w:color="auto" w:val="clear"/>
        </w:rPr>
        <w:tab/>
      </w:r>
    </w:p>
    <w:p>
      <w:pPr>
        <w:pStyle w:val="Title"/>
      </w:pPr>
      <w:r>
        <w:rPr>
          <w:spacing w:val="-30"/>
        </w:rPr>
        <w:t>MERAVIGLIOSA</w:t>
      </w:r>
      <w:r>
        <w:rPr>
          <w:spacing w:val="-45"/>
        </w:rPr>
        <w:t> </w:t>
      </w:r>
      <w:r>
        <w:rPr>
          <w:spacing w:val="-4"/>
        </w:rPr>
        <w:t>SILA</w:t>
      </w:r>
    </w:p>
    <w:p>
      <w:pPr>
        <w:spacing w:line="440" w:lineRule="exact" w:before="343"/>
        <w:ind w:left="117" w:right="424" w:firstLine="0"/>
        <w:jc w:val="center"/>
        <w:rPr>
          <w:rFonts w:ascii="Roboto Slab"/>
          <w:sz w:val="34"/>
        </w:rPr>
      </w:pPr>
      <w:r>
        <w:rPr>
          <w:rFonts w:ascii="Roboto Slab"/>
          <w:color w:val="4D9984"/>
          <w:spacing w:val="-8"/>
          <w:sz w:val="34"/>
        </w:rPr>
        <w:t>DAL</w:t>
      </w:r>
      <w:r>
        <w:rPr>
          <w:rFonts w:ascii="Roboto Slab"/>
          <w:color w:val="4D9984"/>
          <w:spacing w:val="-21"/>
          <w:sz w:val="34"/>
        </w:rPr>
        <w:t> </w:t>
      </w:r>
      <w:r>
        <w:rPr>
          <w:rFonts w:ascii="Roboto Slab"/>
          <w:color w:val="4D9984"/>
          <w:spacing w:val="-8"/>
          <w:sz w:val="34"/>
        </w:rPr>
        <w:t>26</w:t>
      </w:r>
      <w:r>
        <w:rPr>
          <w:rFonts w:ascii="Roboto Slab"/>
          <w:color w:val="4D9984"/>
          <w:spacing w:val="-21"/>
          <w:sz w:val="34"/>
        </w:rPr>
        <w:t> </w:t>
      </w:r>
      <w:r>
        <w:rPr>
          <w:rFonts w:ascii="Roboto Slab"/>
          <w:color w:val="4D9984"/>
          <w:spacing w:val="-8"/>
          <w:sz w:val="34"/>
        </w:rPr>
        <w:t>AL</w:t>
      </w:r>
      <w:r>
        <w:rPr>
          <w:rFonts w:ascii="Roboto Slab"/>
          <w:color w:val="4D9984"/>
          <w:spacing w:val="-20"/>
          <w:sz w:val="34"/>
        </w:rPr>
        <w:t> </w:t>
      </w:r>
      <w:r>
        <w:rPr>
          <w:rFonts w:ascii="Roboto Slab"/>
          <w:color w:val="4D9984"/>
          <w:spacing w:val="-8"/>
          <w:sz w:val="34"/>
        </w:rPr>
        <w:t>28</w:t>
      </w:r>
      <w:r>
        <w:rPr>
          <w:rFonts w:ascii="Roboto Slab"/>
          <w:color w:val="4D9984"/>
          <w:spacing w:val="-21"/>
          <w:sz w:val="34"/>
        </w:rPr>
        <w:t> </w:t>
      </w:r>
      <w:r>
        <w:rPr>
          <w:rFonts w:ascii="Roboto Slab"/>
          <w:color w:val="4D9984"/>
          <w:spacing w:val="-8"/>
          <w:sz w:val="34"/>
        </w:rPr>
        <w:t>SETTEMBRE</w:t>
      </w:r>
      <w:r>
        <w:rPr>
          <w:rFonts w:ascii="Roboto Slab"/>
          <w:color w:val="4D9984"/>
          <w:spacing w:val="-21"/>
          <w:sz w:val="34"/>
        </w:rPr>
        <w:t> </w:t>
      </w:r>
      <w:r>
        <w:rPr>
          <w:rFonts w:ascii="Roboto Slab"/>
          <w:color w:val="4D9984"/>
          <w:spacing w:val="-8"/>
          <w:sz w:val="34"/>
        </w:rPr>
        <w:t>2025</w:t>
      </w:r>
    </w:p>
    <w:p>
      <w:pPr>
        <w:spacing w:line="602" w:lineRule="exact" w:before="0"/>
        <w:ind w:left="127" w:right="424"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370</w:t>
      </w:r>
      <w:r>
        <w:rPr>
          <w:rFonts w:ascii="Roboto Slab" w:hAnsi="Roboto Slab"/>
          <w:color w:val="2B2E33"/>
          <w:spacing w:val="-9"/>
          <w:sz w:val="50"/>
        </w:rPr>
        <w:t> </w:t>
      </w:r>
      <w:r>
        <w:rPr>
          <w:rFonts w:ascii="Roboto Slab" w:hAnsi="Roboto Slab"/>
          <w:spacing w:val="-4"/>
          <w:sz w:val="30"/>
        </w:rPr>
        <w:t>p.p.</w:t>
      </w:r>
    </w:p>
    <w:p>
      <w:pPr>
        <w:pStyle w:val="Heading1"/>
        <w:spacing w:line="267" w:lineRule="exact"/>
        <w:ind w:left="125"/>
      </w:pPr>
      <w:r>
        <w:rPr>
          <w:spacing w:val="-4"/>
        </w:rPr>
        <w:t>SUPPLEMENTO</w:t>
      </w:r>
      <w:r>
        <w:rPr>
          <w:spacing w:val="-5"/>
        </w:rPr>
        <w:t> </w:t>
      </w:r>
      <w:r>
        <w:rPr>
          <w:spacing w:val="-4"/>
        </w:rPr>
        <w:t>SINGOLA 50€ -</w:t>
      </w:r>
      <w:r>
        <w:rPr>
          <w:spacing w:val="-5"/>
        </w:rPr>
        <w:t> </w:t>
      </w:r>
      <w:r>
        <w:rPr>
          <w:spacing w:val="-4"/>
        </w:rPr>
        <w:t>RIDUZIONE</w:t>
      </w:r>
      <w:r>
        <w:rPr>
          <w:spacing w:val="-5"/>
        </w:rPr>
        <w:t> </w:t>
      </w:r>
      <w:r>
        <w:rPr>
          <w:spacing w:val="-4"/>
        </w:rPr>
        <w:t>3°</w:t>
      </w:r>
      <w:r>
        <w:rPr>
          <w:spacing w:val="-5"/>
        </w:rPr>
        <w:t> </w:t>
      </w:r>
      <w:r>
        <w:rPr>
          <w:spacing w:val="-4"/>
        </w:rPr>
        <w:t>LETTO</w:t>
      </w:r>
      <w:r>
        <w:rPr>
          <w:spacing w:val="-5"/>
        </w:rPr>
        <w:t> 10€</w:t>
      </w:r>
    </w:p>
    <w:p>
      <w:pPr>
        <w:pStyle w:val="BodyText"/>
        <w:rPr>
          <w:rFonts w:ascii="Roboto Slab"/>
          <w:sz w:val="20"/>
        </w:rPr>
      </w:pPr>
    </w:p>
    <w:p>
      <w:pPr>
        <w:pStyle w:val="BodyText"/>
        <w:rPr>
          <w:rFonts w:ascii="Roboto Slab"/>
          <w:sz w:val="20"/>
        </w:rPr>
      </w:pPr>
    </w:p>
    <w:p>
      <w:pPr>
        <w:pStyle w:val="BodyText"/>
        <w:spacing w:before="204"/>
        <w:rPr>
          <w:rFonts w:ascii="Roboto Slab"/>
          <w:sz w:val="20"/>
        </w:rPr>
      </w:pPr>
    </w:p>
    <w:p>
      <w:pPr>
        <w:spacing w:after="0"/>
        <w:rPr>
          <w:rFonts w:ascii="Roboto Slab"/>
          <w:sz w:val="20"/>
        </w:rPr>
        <w:sectPr>
          <w:footerReference w:type="default" r:id="rId5"/>
          <w:type w:val="continuous"/>
          <w:pgSz w:w="11910" w:h="16840"/>
          <w:pgMar w:header="0" w:footer="1684" w:top="480" w:bottom="1880" w:left="300" w:right="0"/>
          <w:pgNumType w:start="1"/>
        </w:sectPr>
      </w:pPr>
    </w:p>
    <w:p>
      <w:pPr>
        <w:pStyle w:val="BodyText"/>
        <w:spacing w:before="100"/>
        <w:ind w:left="419"/>
      </w:pPr>
      <w:r>
        <w:rPr/>
        <mc:AlternateContent>
          <mc:Choice Requires="wps">
            <w:drawing>
              <wp:anchor distT="0" distB="0" distL="0" distR="0" allowOverlap="1" layoutInCell="1" locked="0" behindDoc="1" simplePos="0" relativeHeight="487533568">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782912"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984" stroked="false">
                  <v:path arrowok="t"/>
                  <v:fill type="solid"/>
                </v:shape>
                <v:shape style="position:absolute;left:0;top:507;width:11906;height:847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546" w:val="left" w:leader="none"/>
        </w:tabs>
        <w:spacing w:line="254" w:lineRule="auto" w:before="11" w:after="0"/>
        <w:ind w:left="419" w:right="38" w:firstLine="0"/>
        <w:jc w:val="both"/>
        <w:rPr>
          <w:sz w:val="16"/>
        </w:rPr>
      </w:pPr>
      <w:r>
        <w:rPr>
          <w:color w:val="020203"/>
          <w:sz w:val="16"/>
        </w:rPr>
        <w:t>Bus G.T. accuratamente sanificato, impianto di climatizzazione con</w:t>
      </w:r>
      <w:r>
        <w:rPr>
          <w:color w:val="020203"/>
          <w:spacing w:val="17"/>
          <w:sz w:val="16"/>
        </w:rPr>
        <w:t> </w:t>
      </w:r>
      <w:r>
        <w:rPr>
          <w:color w:val="020203"/>
          <w:sz w:val="16"/>
        </w:rPr>
        <w:t>sistemi</w:t>
      </w:r>
      <w:r>
        <w:rPr>
          <w:color w:val="020203"/>
          <w:spacing w:val="17"/>
          <w:sz w:val="16"/>
        </w:rPr>
        <w:t> </w:t>
      </w:r>
      <w:r>
        <w:rPr>
          <w:color w:val="020203"/>
          <w:sz w:val="16"/>
        </w:rPr>
        <w:t>filtranti</w:t>
      </w:r>
      <w:r>
        <w:rPr>
          <w:color w:val="020203"/>
          <w:spacing w:val="17"/>
          <w:sz w:val="16"/>
        </w:rPr>
        <w:t> </w:t>
      </w:r>
      <w:r>
        <w:rPr>
          <w:color w:val="020203"/>
          <w:sz w:val="16"/>
        </w:rPr>
        <w:t>e</w:t>
      </w:r>
      <w:r>
        <w:rPr>
          <w:color w:val="020203"/>
          <w:spacing w:val="17"/>
          <w:sz w:val="16"/>
        </w:rPr>
        <w:t> </w:t>
      </w:r>
      <w:r>
        <w:rPr>
          <w:color w:val="020203"/>
          <w:sz w:val="16"/>
        </w:rPr>
        <w:t>funzione</w:t>
      </w:r>
      <w:r>
        <w:rPr>
          <w:color w:val="020203"/>
          <w:spacing w:val="17"/>
          <w:sz w:val="16"/>
        </w:rPr>
        <w:t> </w:t>
      </w:r>
      <w:r>
        <w:rPr>
          <w:color w:val="020203"/>
          <w:sz w:val="16"/>
        </w:rPr>
        <w:t>antivirale</w:t>
      </w:r>
      <w:r>
        <w:rPr>
          <w:color w:val="020203"/>
          <w:spacing w:val="17"/>
          <w:sz w:val="16"/>
        </w:rPr>
        <w:t> </w:t>
      </w:r>
      <w:r>
        <w:rPr>
          <w:color w:val="020203"/>
          <w:sz w:val="16"/>
        </w:rPr>
        <w:t>per</w:t>
      </w:r>
      <w:r>
        <w:rPr>
          <w:color w:val="020203"/>
          <w:spacing w:val="17"/>
          <w:sz w:val="16"/>
        </w:rPr>
        <w:t> </w:t>
      </w:r>
      <w:r>
        <w:rPr>
          <w:color w:val="020203"/>
          <w:sz w:val="16"/>
        </w:rPr>
        <w:t>tutti</w:t>
      </w:r>
      <w:r>
        <w:rPr>
          <w:color w:val="020203"/>
          <w:spacing w:val="17"/>
          <w:sz w:val="16"/>
        </w:rPr>
        <w:t> </w:t>
      </w:r>
      <w:r>
        <w:rPr>
          <w:color w:val="020203"/>
          <w:sz w:val="16"/>
        </w:rPr>
        <w:t>i</w:t>
      </w:r>
      <w:r>
        <w:rPr>
          <w:color w:val="020203"/>
          <w:spacing w:val="17"/>
          <w:sz w:val="16"/>
        </w:rPr>
        <w:t> </w:t>
      </w:r>
      <w:r>
        <w:rPr>
          <w:color w:val="020203"/>
          <w:sz w:val="16"/>
        </w:rPr>
        <w:t>trasferimenti e</w:t>
      </w:r>
      <w:r>
        <w:rPr>
          <w:color w:val="020203"/>
          <w:spacing w:val="27"/>
          <w:sz w:val="16"/>
        </w:rPr>
        <w:t> </w:t>
      </w:r>
      <w:r>
        <w:rPr>
          <w:color w:val="020203"/>
          <w:sz w:val="16"/>
        </w:rPr>
        <w:t>le</w:t>
      </w:r>
      <w:r>
        <w:rPr>
          <w:color w:val="020203"/>
          <w:spacing w:val="27"/>
          <w:sz w:val="16"/>
        </w:rPr>
        <w:t> </w:t>
      </w:r>
      <w:r>
        <w:rPr>
          <w:color w:val="020203"/>
          <w:sz w:val="16"/>
        </w:rPr>
        <w:t>escursioni</w:t>
      </w:r>
      <w:r>
        <w:rPr>
          <w:color w:val="020203"/>
          <w:spacing w:val="27"/>
          <w:sz w:val="16"/>
        </w:rPr>
        <w:t> </w:t>
      </w:r>
      <w:r>
        <w:rPr>
          <w:color w:val="020203"/>
          <w:sz w:val="16"/>
        </w:rPr>
        <w:t>in</w:t>
      </w:r>
      <w:r>
        <w:rPr>
          <w:color w:val="020203"/>
          <w:spacing w:val="27"/>
          <w:sz w:val="16"/>
        </w:rPr>
        <w:t> </w:t>
      </w:r>
      <w:r>
        <w:rPr>
          <w:color w:val="020203"/>
          <w:sz w:val="16"/>
        </w:rPr>
        <w:t>programma;</w:t>
      </w:r>
      <w:r>
        <w:rPr>
          <w:color w:val="020203"/>
          <w:spacing w:val="27"/>
          <w:sz w:val="16"/>
        </w:rPr>
        <w:t> </w:t>
      </w:r>
      <w:r>
        <w:rPr>
          <w:color w:val="020203"/>
          <w:sz w:val="16"/>
        </w:rPr>
        <w:t>sistemazione</w:t>
      </w:r>
      <w:r>
        <w:rPr>
          <w:color w:val="020203"/>
          <w:spacing w:val="27"/>
          <w:sz w:val="16"/>
        </w:rPr>
        <w:t> </w:t>
      </w:r>
      <w:r>
        <w:rPr>
          <w:color w:val="020203"/>
          <w:sz w:val="16"/>
        </w:rPr>
        <w:t>presso</w:t>
      </w:r>
      <w:r>
        <w:rPr>
          <w:color w:val="020203"/>
          <w:spacing w:val="27"/>
          <w:sz w:val="16"/>
        </w:rPr>
        <w:t> </w:t>
      </w:r>
      <w:r>
        <w:rPr>
          <w:color w:val="020203"/>
          <w:sz w:val="16"/>
        </w:rPr>
        <w:t>Hotel</w:t>
      </w:r>
      <w:r>
        <w:rPr>
          <w:color w:val="020203"/>
          <w:spacing w:val="27"/>
          <w:sz w:val="16"/>
        </w:rPr>
        <w:t> </w:t>
      </w:r>
      <w:r>
        <w:rPr>
          <w:color w:val="020203"/>
          <w:sz w:val="16"/>
        </w:rPr>
        <w:t>Tasso o similare, trattamento di mezza pensione, pranzo del 2° giorno, bevande ai pasti, degustazione dei prodotti silani, viaggio in treno a vapore, accompagnatore, assicurazione base medico-bagaglio</w:t>
      </w:r>
    </w:p>
    <w:p>
      <w:pPr>
        <w:pStyle w:val="BodyText"/>
        <w:spacing w:before="100"/>
        <w:ind w:left="41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779" w:val="left" w:leader="none"/>
        </w:tabs>
        <w:spacing w:line="254" w:lineRule="auto" w:before="11" w:after="0"/>
        <w:ind w:left="779" w:right="718" w:hanging="360"/>
        <w:jc w:val="both"/>
        <w:rPr>
          <w:sz w:val="16"/>
        </w:rPr>
      </w:pPr>
      <w:r>
        <w:rPr>
          <w:color w:val="020203"/>
          <w:sz w:val="16"/>
        </w:rPr>
        <w:t>Eventuale tassa di soggiorno, assicurazione integrativa annullamento facoltativa € 20,00 per persona, pasti non menzionati; auricolari per le visite e mance, ingressi a monumenti</w:t>
      </w:r>
      <w:r>
        <w:rPr>
          <w:color w:val="020203"/>
          <w:spacing w:val="-1"/>
          <w:sz w:val="16"/>
        </w:rPr>
        <w:t> </w:t>
      </w:r>
      <w:r>
        <w:rPr>
          <w:color w:val="020203"/>
          <w:sz w:val="16"/>
        </w:rPr>
        <w:t>e</w:t>
      </w:r>
      <w:r>
        <w:rPr>
          <w:color w:val="020203"/>
          <w:spacing w:val="-1"/>
          <w:sz w:val="16"/>
        </w:rPr>
        <w:t> </w:t>
      </w:r>
      <w:r>
        <w:rPr>
          <w:color w:val="020203"/>
          <w:sz w:val="16"/>
        </w:rPr>
        <w:t>musei</w:t>
      </w:r>
      <w:r>
        <w:rPr>
          <w:color w:val="020203"/>
          <w:spacing w:val="-1"/>
          <w:sz w:val="16"/>
        </w:rPr>
        <w:t> </w:t>
      </w:r>
      <w:r>
        <w:rPr>
          <w:color w:val="020203"/>
          <w:sz w:val="16"/>
        </w:rPr>
        <w:t>non</w:t>
      </w:r>
      <w:r>
        <w:rPr>
          <w:color w:val="020203"/>
          <w:spacing w:val="-1"/>
          <w:sz w:val="16"/>
        </w:rPr>
        <w:t> </w:t>
      </w:r>
      <w:r>
        <w:rPr>
          <w:color w:val="020203"/>
          <w:sz w:val="16"/>
        </w:rPr>
        <w:t>menzionati;</w:t>
      </w:r>
      <w:r>
        <w:rPr>
          <w:color w:val="020203"/>
          <w:spacing w:val="-1"/>
          <w:sz w:val="16"/>
        </w:rPr>
        <w:t> </w:t>
      </w:r>
      <w:r>
        <w:rPr>
          <w:color w:val="020203"/>
          <w:sz w:val="16"/>
        </w:rPr>
        <w:t>extra</w:t>
      </w:r>
      <w:r>
        <w:rPr>
          <w:color w:val="020203"/>
          <w:spacing w:val="-1"/>
          <w:sz w:val="16"/>
        </w:rPr>
        <w:t> </w:t>
      </w:r>
      <w:r>
        <w:rPr>
          <w:color w:val="020203"/>
          <w:sz w:val="16"/>
        </w:rPr>
        <w:t>personali,</w:t>
      </w:r>
      <w:r>
        <w:rPr>
          <w:color w:val="020203"/>
          <w:spacing w:val="-1"/>
          <w:sz w:val="16"/>
        </w:rPr>
        <w:t> </w:t>
      </w:r>
      <w:r>
        <w:rPr>
          <w:color w:val="020203"/>
          <w:sz w:val="16"/>
        </w:rPr>
        <w:t>mance</w:t>
      </w:r>
      <w:r>
        <w:rPr>
          <w:color w:val="020203"/>
          <w:spacing w:val="-1"/>
          <w:sz w:val="16"/>
        </w:rPr>
        <w:t> </w:t>
      </w:r>
      <w:r>
        <w:rPr>
          <w:color w:val="020203"/>
          <w:sz w:val="16"/>
        </w:rPr>
        <w:t>e quanto non indicato alla voce “la quota comprende”.</w:t>
      </w:r>
    </w:p>
    <w:p>
      <w:pPr>
        <w:spacing w:after="0" w:line="254" w:lineRule="auto"/>
        <w:jc w:val="both"/>
        <w:rPr>
          <w:sz w:val="16"/>
        </w:rPr>
        <w:sectPr>
          <w:type w:val="continuous"/>
          <w:pgSz w:w="11910" w:h="16840"/>
          <w:pgMar w:header="0" w:footer="1684" w:top="480" w:bottom="1880" w:left="300" w:right="0"/>
          <w:cols w:num="2" w:equalWidth="0">
            <w:col w:w="5410" w:space="106"/>
            <w:col w:w="6094"/>
          </w:cols>
        </w:sectPr>
      </w:pPr>
    </w:p>
    <w:p>
      <w:pPr>
        <w:pStyle w:val="BodyText"/>
        <w:ind w:left="61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232756" cy="507492"/>
                    </a:xfrm>
                    <a:prstGeom prst="rect">
                      <a:avLst/>
                    </a:prstGeom>
                  </pic:spPr>
                </pic:pic>
              </a:graphicData>
            </a:graphic>
          </wp:inline>
        </w:drawing>
      </w:r>
      <w:r>
        <w:rPr>
          <w:sz w:val="20"/>
        </w:rPr>
      </w:r>
    </w:p>
    <w:p>
      <w:pPr>
        <w:pStyle w:val="Heading1"/>
        <w:spacing w:before="42"/>
      </w:pPr>
      <w:r>
        <w:rPr>
          <w:color w:val="4E9984"/>
        </w:rPr>
        <w:t>MERAVIGLIOSA </w:t>
      </w:r>
      <w:r>
        <w:rPr>
          <w:color w:val="4E9984"/>
          <w:spacing w:val="-4"/>
        </w:rPr>
        <w:t>SILA</w:t>
      </w:r>
    </w:p>
    <w:p>
      <w:pPr>
        <w:pStyle w:val="BodyText"/>
        <w:spacing w:before="4"/>
        <w:rPr>
          <w:rFonts w:ascii="Roboto Slab"/>
          <w:sz w:val="24"/>
        </w:rPr>
      </w:pPr>
    </w:p>
    <w:p>
      <w:pPr>
        <w:pStyle w:val="BodyText"/>
        <w:tabs>
          <w:tab w:pos="1668" w:val="left" w:leader="none"/>
        </w:tabs>
        <w:spacing w:line="200" w:lineRule="exact"/>
        <w:ind w:left="103"/>
        <w:jc w:val="both"/>
      </w:pPr>
      <w:r>
        <w:rPr>
          <w:color w:val="4C9984"/>
        </w:rPr>
        <w:t>Primo</w:t>
      </w:r>
      <w:r>
        <w:rPr>
          <w:color w:val="4C9984"/>
          <w:spacing w:val="6"/>
        </w:rPr>
        <w:t> </w:t>
      </w:r>
      <w:r>
        <w:rPr>
          <w:color w:val="4C9984"/>
          <w:spacing w:val="-2"/>
        </w:rPr>
        <w:t>giorno:</w:t>
      </w:r>
      <w:r>
        <w:rPr>
          <w:color w:val="4C9984"/>
        </w:rPr>
        <w:tab/>
        <w:t>Roma – Cosenza – </w:t>
      </w:r>
      <w:r>
        <w:rPr>
          <w:color w:val="4C9984"/>
          <w:spacing w:val="-2"/>
        </w:rPr>
        <w:t>Camigliatello</w:t>
      </w:r>
    </w:p>
    <w:p>
      <w:pPr>
        <w:pStyle w:val="BodyText"/>
        <w:spacing w:line="220" w:lineRule="auto" w:before="5"/>
        <w:ind w:left="103" w:right="400"/>
        <w:jc w:val="both"/>
      </w:pPr>
      <w:r>
        <w:rPr>
          <w:color w:val="020203"/>
        </w:rPr>
        <w:t>Raduno dei partecipanti a Roma Piazzale Ostiense, sistemazione in Bus G.T. e partenza per Cosenza. Pranzo libero e visita guidata di Cosenza Vec- chia e del suo centro storico che si erge sul Colle Pancrazio. Di particolare interesse sono il Duomo, nel quale si trova la tomba di Isabella D’Aragona, ed il teatro Rendano dalla cui piazza si può ammirare parte del castello svevo. Al termine proseguimento per Camigliatello, sistemazione in hotel, cena e pernottamento</w:t>
      </w:r>
    </w:p>
    <w:p>
      <w:pPr>
        <w:pStyle w:val="BodyText"/>
        <w:spacing w:line="200" w:lineRule="exact" w:before="181"/>
        <w:ind w:left="103"/>
        <w:jc w:val="both"/>
      </w:pPr>
      <w:r>
        <w:rPr>
          <w:color w:val="4C9984"/>
        </w:rPr>
        <w:t>Secondo giorno:</w:t>
      </w:r>
      <w:r>
        <w:rPr>
          <w:color w:val="4C9984"/>
          <w:spacing w:val="65"/>
          <w:w w:val="150"/>
        </w:rPr>
        <w:t>   </w:t>
      </w:r>
      <w:r>
        <w:rPr>
          <w:color w:val="4C9984"/>
        </w:rPr>
        <w:t>San Giovanni in Fiore –</w:t>
      </w:r>
      <w:r>
        <w:rPr>
          <w:color w:val="4C9984"/>
          <w:spacing w:val="1"/>
        </w:rPr>
        <w:t> </w:t>
      </w:r>
      <w:r>
        <w:rPr>
          <w:color w:val="4C9984"/>
        </w:rPr>
        <w:t>Lago di </w:t>
      </w:r>
      <w:r>
        <w:rPr>
          <w:color w:val="4C9984"/>
          <w:spacing w:val="-2"/>
        </w:rPr>
        <w:t>Cecita</w:t>
      </w:r>
    </w:p>
    <w:p>
      <w:pPr>
        <w:pStyle w:val="BodyText"/>
        <w:spacing w:line="220" w:lineRule="auto" w:before="4"/>
        <w:ind w:left="103" w:right="400"/>
        <w:jc w:val="both"/>
      </w:pPr>
      <w:r>
        <w:rPr>
          <w:color w:val="020203"/>
        </w:rPr>
        <w:t>Prima</w:t>
      </w:r>
      <w:r>
        <w:rPr>
          <w:color w:val="020203"/>
          <w:spacing w:val="-1"/>
        </w:rPr>
        <w:t> </w:t>
      </w:r>
      <w:r>
        <w:rPr>
          <w:color w:val="020203"/>
        </w:rPr>
        <w:t>colazione</w:t>
      </w:r>
      <w:r>
        <w:rPr>
          <w:color w:val="020203"/>
          <w:spacing w:val="-1"/>
        </w:rPr>
        <w:t> </w:t>
      </w:r>
      <w:r>
        <w:rPr>
          <w:color w:val="020203"/>
        </w:rPr>
        <w:t>in</w:t>
      </w:r>
      <w:r>
        <w:rPr>
          <w:color w:val="020203"/>
          <w:spacing w:val="-1"/>
        </w:rPr>
        <w:t> </w:t>
      </w:r>
      <w:r>
        <w:rPr>
          <w:color w:val="020203"/>
        </w:rPr>
        <w:t>hotel,</w:t>
      </w:r>
      <w:r>
        <w:rPr>
          <w:color w:val="020203"/>
          <w:spacing w:val="-1"/>
        </w:rPr>
        <w:t> </w:t>
      </w:r>
      <w:r>
        <w:rPr>
          <w:color w:val="020203"/>
        </w:rPr>
        <w:t>partenza</w:t>
      </w:r>
      <w:r>
        <w:rPr>
          <w:color w:val="020203"/>
          <w:spacing w:val="-1"/>
        </w:rPr>
        <w:t> </w:t>
      </w:r>
      <w:r>
        <w:rPr>
          <w:color w:val="020203"/>
        </w:rPr>
        <w:t>per</w:t>
      </w:r>
      <w:r>
        <w:rPr>
          <w:color w:val="020203"/>
          <w:spacing w:val="-1"/>
        </w:rPr>
        <w:t> </w:t>
      </w:r>
      <w:r>
        <w:rPr>
          <w:color w:val="020203"/>
        </w:rPr>
        <w:t>San</w:t>
      </w:r>
      <w:r>
        <w:rPr>
          <w:color w:val="020203"/>
          <w:spacing w:val="-1"/>
        </w:rPr>
        <w:t> </w:t>
      </w:r>
      <w:r>
        <w:rPr>
          <w:color w:val="020203"/>
        </w:rPr>
        <w:t>Giovanni</w:t>
      </w:r>
      <w:r>
        <w:rPr>
          <w:color w:val="020203"/>
          <w:spacing w:val="-1"/>
        </w:rPr>
        <w:t> </w:t>
      </w:r>
      <w:r>
        <w:rPr>
          <w:color w:val="020203"/>
        </w:rPr>
        <w:t>in</w:t>
      </w:r>
      <w:r>
        <w:rPr>
          <w:color w:val="020203"/>
          <w:spacing w:val="-1"/>
        </w:rPr>
        <w:t> </w:t>
      </w:r>
      <w:r>
        <w:rPr>
          <w:color w:val="020203"/>
        </w:rPr>
        <w:t>Fiore</w:t>
      </w:r>
      <w:r>
        <w:rPr>
          <w:color w:val="020203"/>
          <w:spacing w:val="-1"/>
        </w:rPr>
        <w:t> </w:t>
      </w:r>
      <w:r>
        <w:rPr>
          <w:color w:val="020203"/>
        </w:rPr>
        <w:t>(CS)</w:t>
      </w:r>
      <w:r>
        <w:rPr>
          <w:color w:val="020203"/>
          <w:spacing w:val="-1"/>
        </w:rPr>
        <w:t> </w:t>
      </w:r>
      <w:r>
        <w:rPr>
          <w:color w:val="020203"/>
        </w:rPr>
        <w:t>per</w:t>
      </w:r>
      <w:r>
        <w:rPr>
          <w:color w:val="020203"/>
          <w:spacing w:val="-1"/>
        </w:rPr>
        <w:t> </w:t>
      </w:r>
      <w:r>
        <w:rPr>
          <w:color w:val="020203"/>
        </w:rPr>
        <w:t>la</w:t>
      </w:r>
      <w:r>
        <w:rPr>
          <w:color w:val="020203"/>
          <w:spacing w:val="-1"/>
        </w:rPr>
        <w:t> </w:t>
      </w:r>
      <w:r>
        <w:rPr>
          <w:color w:val="020203"/>
        </w:rPr>
        <w:t>visita</w:t>
      </w:r>
      <w:r>
        <w:rPr>
          <w:color w:val="020203"/>
          <w:spacing w:val="-1"/>
        </w:rPr>
        <w:t> </w:t>
      </w:r>
      <w:r>
        <w:rPr>
          <w:color w:val="020203"/>
        </w:rPr>
        <w:t>dell’affascinante</w:t>
      </w:r>
      <w:r>
        <w:rPr>
          <w:color w:val="020203"/>
          <w:spacing w:val="-1"/>
        </w:rPr>
        <w:t> </w:t>
      </w:r>
      <w:r>
        <w:rPr>
          <w:color w:val="020203"/>
        </w:rPr>
        <w:t>Abbazia</w:t>
      </w:r>
      <w:r>
        <w:rPr>
          <w:color w:val="020203"/>
          <w:spacing w:val="-1"/>
        </w:rPr>
        <w:t> </w:t>
      </w:r>
      <w:r>
        <w:rPr>
          <w:color w:val="020203"/>
        </w:rPr>
        <w:t>Florense,</w:t>
      </w:r>
      <w:r>
        <w:rPr>
          <w:color w:val="020203"/>
          <w:spacing w:val="-1"/>
        </w:rPr>
        <w:t> </w:t>
      </w:r>
      <w:r>
        <w:rPr>
          <w:color w:val="020203"/>
        </w:rPr>
        <w:t>risalente</w:t>
      </w:r>
      <w:r>
        <w:rPr>
          <w:color w:val="020203"/>
          <w:spacing w:val="-1"/>
        </w:rPr>
        <w:t> </w:t>
      </w:r>
      <w:r>
        <w:rPr>
          <w:color w:val="020203"/>
        </w:rPr>
        <w:t>al</w:t>
      </w:r>
      <w:r>
        <w:rPr>
          <w:color w:val="020203"/>
          <w:spacing w:val="-1"/>
        </w:rPr>
        <w:t> </w:t>
      </w:r>
      <w:r>
        <w:rPr>
          <w:color w:val="020203"/>
        </w:rPr>
        <w:t>XIII</w:t>
      </w:r>
      <w:r>
        <w:rPr>
          <w:color w:val="020203"/>
          <w:spacing w:val="-1"/>
        </w:rPr>
        <w:t> </w:t>
      </w:r>
      <w:r>
        <w:rPr>
          <w:color w:val="020203"/>
        </w:rPr>
        <w:t>secolo,</w:t>
      </w:r>
      <w:r>
        <w:rPr>
          <w:color w:val="020203"/>
          <w:spacing w:val="-1"/>
        </w:rPr>
        <w:t> </w:t>
      </w:r>
      <w:r>
        <w:rPr>
          <w:color w:val="020203"/>
        </w:rPr>
        <w:t>la</w:t>
      </w:r>
      <w:r>
        <w:rPr>
          <w:color w:val="020203"/>
          <w:spacing w:val="-1"/>
        </w:rPr>
        <w:t> </w:t>
      </w:r>
      <w:r>
        <w:rPr>
          <w:color w:val="020203"/>
        </w:rPr>
        <w:t>costruzione ecclesiastica più grande e l’unica rimasta del complesso di “domus religioni” organizzato e previsto dall’Abate Gioacchino da Fiore. Rientro in hotel per il pranzo. Nel pomeriggio una rilassante passeggiata sul lago di Cecita con visita guidata del suo incantevole ambiente con il giardino botanico,</w:t>
      </w:r>
      <w:r>
        <w:rPr>
          <w:color w:val="020203"/>
          <w:spacing w:val="80"/>
        </w:rPr>
        <w:t> </w:t>
      </w:r>
      <w:r>
        <w:rPr>
          <w:color w:val="020203"/>
        </w:rPr>
        <w:t>la passeggiata tra i boschi lungo il percorso faunistico dove sono ubicati dei recinti con esemplari tipici della fauna calabrese: cervi, daini, lupi, e tante sorprese. Rientro in hotel, cena e pernottamento</w:t>
      </w:r>
    </w:p>
    <w:p>
      <w:pPr>
        <w:pStyle w:val="BodyText"/>
        <w:tabs>
          <w:tab w:pos="1710" w:val="left" w:leader="none"/>
        </w:tabs>
        <w:spacing w:line="200" w:lineRule="exact" w:before="181"/>
        <w:ind w:left="103"/>
        <w:jc w:val="both"/>
      </w:pPr>
      <w:r>
        <w:rPr>
          <w:color w:val="4C9984"/>
        </w:rPr>
        <w:t>Terzo</w:t>
      </w:r>
      <w:r>
        <w:rPr>
          <w:color w:val="4C9984"/>
          <w:spacing w:val="-9"/>
        </w:rPr>
        <w:t> </w:t>
      </w:r>
      <w:r>
        <w:rPr>
          <w:color w:val="4C9984"/>
          <w:spacing w:val="-2"/>
        </w:rPr>
        <w:t>giorno:</w:t>
      </w:r>
      <w:r>
        <w:rPr>
          <w:color w:val="4C9984"/>
        </w:rPr>
        <w:tab/>
        <w:t>Treno</w:t>
      </w:r>
      <w:r>
        <w:rPr>
          <w:color w:val="4C9984"/>
          <w:spacing w:val="2"/>
        </w:rPr>
        <w:t> </w:t>
      </w:r>
      <w:r>
        <w:rPr>
          <w:color w:val="4C9984"/>
        </w:rPr>
        <w:t>d’epoca</w:t>
      </w:r>
      <w:r>
        <w:rPr>
          <w:color w:val="4C9984"/>
          <w:spacing w:val="2"/>
        </w:rPr>
        <w:t> </w:t>
      </w:r>
      <w:r>
        <w:rPr>
          <w:color w:val="4C9984"/>
        </w:rPr>
        <w:t>–</w:t>
      </w:r>
      <w:r>
        <w:rPr>
          <w:color w:val="4C9984"/>
          <w:spacing w:val="3"/>
        </w:rPr>
        <w:t> </w:t>
      </w:r>
      <w:r>
        <w:rPr>
          <w:color w:val="4C9984"/>
        </w:rPr>
        <w:t>rientro</w:t>
      </w:r>
      <w:r>
        <w:rPr>
          <w:color w:val="4C9984"/>
          <w:spacing w:val="2"/>
        </w:rPr>
        <w:t> </w:t>
      </w:r>
      <w:r>
        <w:rPr>
          <w:color w:val="4C9984"/>
        </w:rPr>
        <w:t>in</w:t>
      </w:r>
      <w:r>
        <w:rPr>
          <w:color w:val="4C9984"/>
          <w:spacing w:val="2"/>
        </w:rPr>
        <w:t> </w:t>
      </w:r>
      <w:r>
        <w:rPr>
          <w:color w:val="4C9984"/>
          <w:spacing w:val="-4"/>
        </w:rPr>
        <w:t>sede</w:t>
      </w:r>
    </w:p>
    <w:p>
      <w:pPr>
        <w:pStyle w:val="BodyText"/>
        <w:spacing w:line="220" w:lineRule="auto" w:before="5"/>
        <w:ind w:left="103" w:right="400"/>
        <w:jc w:val="both"/>
      </w:pPr>
      <w:r>
        <w:rPr>
          <w:color w:val="020203"/>
        </w:rPr>
        <w:t>Prima colazione in hotel, partenza per un entusiasmante viaggio in treno d’epoca a vapore. Un’ esperienza magica immersi nel suggestivo paesag- gio di boschi e di laghi, per un viaggio (con sorprese a bordo delle antiche carrozze) che arriva fino alla stazione più alta d’Europa a scartamento ridotto,</w:t>
      </w:r>
      <w:r>
        <w:rPr>
          <w:color w:val="020203"/>
          <w:spacing w:val="9"/>
        </w:rPr>
        <w:t> </w:t>
      </w:r>
      <w:r>
        <w:rPr>
          <w:color w:val="020203"/>
        </w:rPr>
        <w:t>non</w:t>
      </w:r>
      <w:r>
        <w:rPr>
          <w:color w:val="020203"/>
          <w:spacing w:val="9"/>
        </w:rPr>
        <w:t> </w:t>
      </w:r>
      <w:r>
        <w:rPr>
          <w:color w:val="020203"/>
        </w:rPr>
        <w:t>mancheranno</w:t>
      </w:r>
      <w:r>
        <w:rPr>
          <w:color w:val="020203"/>
          <w:spacing w:val="9"/>
        </w:rPr>
        <w:t> </w:t>
      </w:r>
      <w:r>
        <w:rPr>
          <w:color w:val="020203"/>
        </w:rPr>
        <w:t>degustazioni</w:t>
      </w:r>
      <w:r>
        <w:rPr>
          <w:color w:val="020203"/>
          <w:spacing w:val="9"/>
        </w:rPr>
        <w:t> </w:t>
      </w:r>
      <w:r>
        <w:rPr>
          <w:color w:val="020203"/>
        </w:rPr>
        <w:t>di</w:t>
      </w:r>
      <w:r>
        <w:rPr>
          <w:color w:val="020203"/>
          <w:spacing w:val="9"/>
        </w:rPr>
        <w:t> </w:t>
      </w:r>
      <w:r>
        <w:rPr>
          <w:color w:val="020203"/>
        </w:rPr>
        <w:t>prodotti</w:t>
      </w:r>
      <w:r>
        <w:rPr>
          <w:color w:val="020203"/>
          <w:spacing w:val="9"/>
        </w:rPr>
        <w:t> </w:t>
      </w:r>
      <w:r>
        <w:rPr>
          <w:color w:val="020203"/>
        </w:rPr>
        <w:t>locali</w:t>
      </w:r>
      <w:r>
        <w:rPr>
          <w:color w:val="020203"/>
          <w:spacing w:val="9"/>
        </w:rPr>
        <w:t> </w:t>
      </w:r>
      <w:r>
        <w:rPr>
          <w:color w:val="020203"/>
        </w:rPr>
        <w:t>e</w:t>
      </w:r>
      <w:r>
        <w:rPr>
          <w:color w:val="020203"/>
          <w:spacing w:val="9"/>
        </w:rPr>
        <w:t> </w:t>
      </w:r>
      <w:r>
        <w:rPr>
          <w:color w:val="020203"/>
        </w:rPr>
        <w:t>animazione</w:t>
      </w:r>
      <w:r>
        <w:rPr>
          <w:color w:val="020203"/>
          <w:spacing w:val="9"/>
        </w:rPr>
        <w:t> </w:t>
      </w:r>
      <w:r>
        <w:rPr>
          <w:color w:val="020203"/>
        </w:rPr>
        <w:t>durante</w:t>
      </w:r>
      <w:r>
        <w:rPr>
          <w:color w:val="020203"/>
          <w:spacing w:val="9"/>
        </w:rPr>
        <w:t> </w:t>
      </w:r>
      <w:r>
        <w:rPr>
          <w:color w:val="020203"/>
        </w:rPr>
        <w:t>il</w:t>
      </w:r>
      <w:r>
        <w:rPr>
          <w:color w:val="020203"/>
          <w:spacing w:val="9"/>
        </w:rPr>
        <w:t> </w:t>
      </w:r>
      <w:r>
        <w:rPr>
          <w:color w:val="020203"/>
        </w:rPr>
        <w:t>viaggio.</w:t>
      </w:r>
      <w:r>
        <w:rPr>
          <w:color w:val="020203"/>
          <w:spacing w:val="9"/>
        </w:rPr>
        <w:t> </w:t>
      </w:r>
      <w:r>
        <w:rPr>
          <w:color w:val="020203"/>
        </w:rPr>
        <w:t>Al</w:t>
      </w:r>
      <w:r>
        <w:rPr>
          <w:color w:val="020203"/>
          <w:spacing w:val="9"/>
        </w:rPr>
        <w:t> </w:t>
      </w:r>
      <w:r>
        <w:rPr>
          <w:color w:val="020203"/>
        </w:rPr>
        <w:t>termine</w:t>
      </w:r>
      <w:r>
        <w:rPr>
          <w:color w:val="020203"/>
          <w:spacing w:val="9"/>
        </w:rPr>
        <w:t> </w:t>
      </w:r>
      <w:r>
        <w:rPr>
          <w:color w:val="020203"/>
        </w:rPr>
        <w:t>partenza</w:t>
      </w:r>
      <w:r>
        <w:rPr>
          <w:color w:val="020203"/>
          <w:spacing w:val="9"/>
        </w:rPr>
        <w:t> </w:t>
      </w:r>
      <w:r>
        <w:rPr>
          <w:color w:val="020203"/>
        </w:rPr>
        <w:t>per</w:t>
      </w:r>
      <w:r>
        <w:rPr>
          <w:color w:val="020203"/>
          <w:spacing w:val="9"/>
        </w:rPr>
        <w:t> </w:t>
      </w:r>
      <w:r>
        <w:rPr>
          <w:color w:val="020203"/>
        </w:rPr>
        <w:t>il</w:t>
      </w:r>
      <w:r>
        <w:rPr>
          <w:color w:val="020203"/>
          <w:spacing w:val="9"/>
        </w:rPr>
        <w:t> </w:t>
      </w:r>
      <w:r>
        <w:rPr>
          <w:color w:val="020203"/>
        </w:rPr>
        <w:t>rientro</w:t>
      </w:r>
      <w:r>
        <w:rPr>
          <w:color w:val="020203"/>
          <w:spacing w:val="9"/>
        </w:rPr>
        <w:t> </w:t>
      </w:r>
      <w:r>
        <w:rPr>
          <w:color w:val="020203"/>
        </w:rPr>
        <w:t>con</w:t>
      </w:r>
      <w:r>
        <w:rPr>
          <w:color w:val="020203"/>
          <w:spacing w:val="9"/>
        </w:rPr>
        <w:t> </w:t>
      </w:r>
      <w:r>
        <w:rPr>
          <w:color w:val="020203"/>
        </w:rPr>
        <w:t>pranzo</w:t>
      </w:r>
      <w:r>
        <w:rPr>
          <w:color w:val="020203"/>
          <w:spacing w:val="9"/>
        </w:rPr>
        <w:t> </w:t>
      </w:r>
      <w:r>
        <w:rPr>
          <w:color w:val="020203"/>
        </w:rPr>
        <w:t>libero</w:t>
      </w:r>
      <w:r>
        <w:rPr>
          <w:color w:val="020203"/>
          <w:spacing w:val="9"/>
        </w:rPr>
        <w:t> </w:t>
      </w:r>
      <w:r>
        <w:rPr>
          <w:color w:val="020203"/>
        </w:rPr>
        <w:t>lungo il</w:t>
      </w:r>
      <w:r>
        <w:rPr>
          <w:color w:val="020203"/>
          <w:spacing w:val="-2"/>
        </w:rPr>
        <w:t> </w:t>
      </w:r>
      <w:r>
        <w:rPr>
          <w:color w:val="020203"/>
        </w:rPr>
        <w:t>percorso</w:t>
      </w:r>
    </w:p>
    <w:p>
      <w:pPr>
        <w:pStyle w:val="BodyText"/>
        <w:spacing w:before="164"/>
      </w:pPr>
    </w:p>
    <w:p>
      <w:pPr>
        <w:pStyle w:val="BodyText"/>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header="0" w:footer="1684" w:top="600" w:bottom="188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33568">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782912"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34080">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782400"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128"/>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18" w:hanging="128"/>
      </w:pPr>
      <w:rPr>
        <w:rFonts w:hint="default"/>
        <w:lang w:val="it-IT" w:eastAsia="en-US" w:bidi="ar-SA"/>
      </w:rPr>
    </w:lvl>
    <w:lvl w:ilvl="2">
      <w:start w:val="0"/>
      <w:numFmt w:val="bullet"/>
      <w:lvlText w:val="•"/>
      <w:lvlJc w:val="left"/>
      <w:pPr>
        <w:ind w:left="1417" w:hanging="128"/>
      </w:pPr>
      <w:rPr>
        <w:rFonts w:hint="default"/>
        <w:lang w:val="it-IT" w:eastAsia="en-US" w:bidi="ar-SA"/>
      </w:rPr>
    </w:lvl>
    <w:lvl w:ilvl="3">
      <w:start w:val="0"/>
      <w:numFmt w:val="bullet"/>
      <w:lvlText w:val="•"/>
      <w:lvlJc w:val="left"/>
      <w:pPr>
        <w:ind w:left="1916" w:hanging="128"/>
      </w:pPr>
      <w:rPr>
        <w:rFonts w:hint="default"/>
        <w:lang w:val="it-IT" w:eastAsia="en-US" w:bidi="ar-SA"/>
      </w:rPr>
    </w:lvl>
    <w:lvl w:ilvl="4">
      <w:start w:val="0"/>
      <w:numFmt w:val="bullet"/>
      <w:lvlText w:val="•"/>
      <w:lvlJc w:val="left"/>
      <w:pPr>
        <w:ind w:left="2415" w:hanging="128"/>
      </w:pPr>
      <w:rPr>
        <w:rFonts w:hint="default"/>
        <w:lang w:val="it-IT" w:eastAsia="en-US" w:bidi="ar-SA"/>
      </w:rPr>
    </w:lvl>
    <w:lvl w:ilvl="5">
      <w:start w:val="0"/>
      <w:numFmt w:val="bullet"/>
      <w:lvlText w:val="•"/>
      <w:lvlJc w:val="left"/>
      <w:pPr>
        <w:ind w:left="2914" w:hanging="128"/>
      </w:pPr>
      <w:rPr>
        <w:rFonts w:hint="default"/>
        <w:lang w:val="it-IT" w:eastAsia="en-US" w:bidi="ar-SA"/>
      </w:rPr>
    </w:lvl>
    <w:lvl w:ilvl="6">
      <w:start w:val="0"/>
      <w:numFmt w:val="bullet"/>
      <w:lvlText w:val="•"/>
      <w:lvlJc w:val="left"/>
      <w:pPr>
        <w:ind w:left="3413" w:hanging="128"/>
      </w:pPr>
      <w:rPr>
        <w:rFonts w:hint="default"/>
        <w:lang w:val="it-IT" w:eastAsia="en-US" w:bidi="ar-SA"/>
      </w:rPr>
    </w:lvl>
    <w:lvl w:ilvl="7">
      <w:start w:val="0"/>
      <w:numFmt w:val="bullet"/>
      <w:lvlText w:val="•"/>
      <w:lvlJc w:val="left"/>
      <w:pPr>
        <w:ind w:left="3912" w:hanging="128"/>
      </w:pPr>
      <w:rPr>
        <w:rFonts w:hint="default"/>
        <w:lang w:val="it-IT" w:eastAsia="en-US" w:bidi="ar-SA"/>
      </w:rPr>
    </w:lvl>
    <w:lvl w:ilvl="8">
      <w:start w:val="0"/>
      <w:numFmt w:val="bullet"/>
      <w:lvlText w:val="•"/>
      <w:lvlJc w:val="left"/>
      <w:pPr>
        <w:ind w:left="4411" w:hanging="128"/>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right="424"/>
      <w:jc w:val="center"/>
      <w:outlineLvl w:val="1"/>
    </w:pPr>
    <w:rPr>
      <w:rFonts w:ascii="Roboto Slab" w:hAnsi="Roboto Slab" w:eastAsia="Roboto Slab" w:cs="Roboto Slab"/>
      <w:sz w:val="24"/>
      <w:szCs w:val="24"/>
      <w:lang w:val="it-IT" w:eastAsia="en-US" w:bidi="ar-SA"/>
    </w:rPr>
  </w:style>
  <w:style w:styleId="Title" w:type="paragraph">
    <w:name w:val="Title"/>
    <w:basedOn w:val="Normal"/>
    <w:uiPriority w:val="1"/>
    <w:qFormat/>
    <w:pPr>
      <w:spacing w:line="804" w:lineRule="exact"/>
      <w:ind w:left="99" w:right="424"/>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1"/>
      <w:ind w:left="41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2025-04-08T11:53:13Z</dcterms:created>
  <dcterms:modified xsi:type="dcterms:W3CDTF">2025-04-08T11:53:13Z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2025-04-08T00:00:00Z</vt:filetime>
  </property>
  <property fmtid="{D5CDD505-2E9C-101B-9397-08002B2CF9AE}" pid="3" name="Creator">
    <vt:lpwstr>Adobe InDesign 20.2 (Macintosh)</vt:lpwstr>
  </property>
  <property fmtid="{D5CDD505-2E9C-101B-9397-08002B2CF9AE}" pid="4" name="LastSaved">
    <vt:filetime>2025-04-08T00:00:00Z</vt:filetime>
  </property>
  <property fmtid="{D5CDD505-2E9C-101B-9397-08002B2CF9AE}" pid="5" name="Producer">
    <vt:lpwstr>Adobe PDF Library 17.0</vt:lpwstr>
  </property>
</Properties>
</file>