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900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77472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6"/>
        </w:rPr>
        <w:t>BRAVO</w:t>
      </w:r>
      <w:r>
        <w:rPr>
          <w:spacing w:val="-62"/>
        </w:rPr>
        <w:t> </w:t>
      </w:r>
      <w:r>
        <w:rPr>
          <w:spacing w:val="-26"/>
        </w:rPr>
        <w:t>KOURNAS</w:t>
      </w:r>
      <w:r>
        <w:rPr>
          <w:spacing w:val="-61"/>
        </w:rPr>
        <w:t> </w:t>
      </w:r>
      <w:r>
        <w:rPr>
          <w:spacing w:val="-26"/>
        </w:rPr>
        <w:t>BEACH</w:t>
      </w:r>
    </w:p>
    <w:p>
      <w:pPr>
        <w:spacing w:line="474" w:lineRule="exact" w:before="0"/>
        <w:ind w:left="3233" w:right="0" w:firstLine="0"/>
        <w:jc w:val="left"/>
        <w:rPr>
          <w:rFonts w:ascii="Roboto Slab"/>
          <w:sz w:val="40"/>
        </w:rPr>
      </w:pPr>
      <w:r>
        <w:rPr>
          <w:rFonts w:ascii="Roboto Slab"/>
          <w:spacing w:val="-22"/>
          <w:sz w:val="40"/>
        </w:rPr>
        <w:t>CRETA</w:t>
      </w:r>
      <w:r>
        <w:rPr>
          <w:rFonts w:ascii="Roboto Slab"/>
          <w:spacing w:val="-62"/>
          <w:sz w:val="40"/>
        </w:rPr>
        <w:t> </w:t>
      </w:r>
      <w:r>
        <w:rPr>
          <w:rFonts w:ascii="Roboto Slab"/>
          <w:spacing w:val="-22"/>
          <w:sz w:val="40"/>
        </w:rPr>
        <w:t>-</w:t>
      </w:r>
      <w:r>
        <w:rPr>
          <w:rFonts w:ascii="Roboto Slab"/>
          <w:spacing w:val="-62"/>
          <w:sz w:val="40"/>
        </w:rPr>
        <w:t> </w:t>
      </w:r>
      <w:r>
        <w:rPr>
          <w:rFonts w:ascii="Roboto Slab"/>
          <w:spacing w:val="-22"/>
          <w:sz w:val="40"/>
        </w:rPr>
        <w:t>GEORGIOUPOLIS</w:t>
      </w:r>
    </w:p>
    <w:p>
      <w:pPr>
        <w:spacing w:before="319"/>
        <w:ind w:left="3402" w:right="0" w:firstLine="0"/>
        <w:jc w:val="left"/>
        <w:rPr>
          <w:rFonts w:ascii="Roboto Slab"/>
          <w:sz w:val="34"/>
        </w:rPr>
      </w:pPr>
      <w:r>
        <w:rPr>
          <w:rFonts w:ascii="Roboto Slab"/>
          <w:color w:val="4D9984"/>
          <w:spacing w:val="-6"/>
          <w:sz w:val="34"/>
        </w:rPr>
        <w:t>MAGGIO</w:t>
      </w:r>
      <w:r>
        <w:rPr>
          <w:rFonts w:ascii="Roboto Slab"/>
          <w:color w:val="4D9984"/>
          <w:spacing w:val="-14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-</w:t>
      </w:r>
      <w:r>
        <w:rPr>
          <w:rFonts w:ascii="Roboto Slab"/>
          <w:color w:val="4D9984"/>
          <w:spacing w:val="-14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OTTOBRE</w:t>
      </w:r>
      <w:r>
        <w:rPr>
          <w:rFonts w:ascii="Roboto Slab"/>
          <w:color w:val="4D9984"/>
          <w:spacing w:val="-14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2025</w:t>
      </w:r>
    </w:p>
    <w:p>
      <w:pPr>
        <w:pStyle w:val="Heading1"/>
        <w:spacing w:before="96"/>
        <w:ind w:right="107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555" w:right="107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484</w:t>
      </w:r>
      <w:r>
        <w:rPr>
          <w:rFonts w:ascii="Roboto Slab" w:hAnsi="Roboto Slab"/>
          <w:color w:val="2B2E33"/>
          <w:spacing w:val="-30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557"/>
      </w:pPr>
      <w:r>
        <w:rPr/>
        <w:t>IN CAMERA DOPPIA CLASSIC | TRATTAMENTO ALL </w:t>
      </w:r>
      <w:r>
        <w:rPr>
          <w:spacing w:val="-2"/>
        </w:rPr>
        <w:t>INCLUSIVE</w:t>
      </w:r>
    </w:p>
    <w:p>
      <w:pPr>
        <w:pStyle w:val="BodyText"/>
        <w:spacing w:before="78"/>
        <w:rPr>
          <w:rFonts w:ascii="Roboto Slab"/>
        </w:rPr>
      </w:pPr>
    </w:p>
    <w:p>
      <w:pPr>
        <w:pStyle w:val="BodyText"/>
        <w:spacing w:line="220" w:lineRule="auto"/>
        <w:ind w:left="555" w:right="1075"/>
        <w:jc w:val="center"/>
      </w:pPr>
      <w:r>
        <w:rPr>
          <w:color w:val="020203"/>
        </w:rPr>
        <w:t>Kalimèra,</w:t>
      </w:r>
      <w:r>
        <w:rPr>
          <w:color w:val="020203"/>
          <w:spacing w:val="-5"/>
        </w:rPr>
        <w:t> </w:t>
      </w:r>
      <w:r>
        <w:rPr>
          <w:color w:val="020203"/>
        </w:rPr>
        <w:t>ovvero</w:t>
      </w:r>
      <w:r>
        <w:rPr>
          <w:color w:val="020203"/>
          <w:spacing w:val="-5"/>
        </w:rPr>
        <w:t> </w:t>
      </w:r>
      <w:r>
        <w:rPr>
          <w:color w:val="020203"/>
        </w:rPr>
        <w:t>buongiorno.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non</w:t>
      </w:r>
      <w:r>
        <w:rPr>
          <w:color w:val="020203"/>
          <w:spacing w:val="-5"/>
        </w:rPr>
        <w:t> </w:t>
      </w:r>
      <w:r>
        <w:rPr>
          <w:color w:val="020203"/>
        </w:rPr>
        <w:t>può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</w:rPr>
        <w:t>così</w:t>
      </w:r>
      <w:r>
        <w:rPr>
          <w:color w:val="020203"/>
          <w:spacing w:val="-5"/>
        </w:rPr>
        <w:t> </w:t>
      </w:r>
      <w:r>
        <w:rPr>
          <w:color w:val="020203"/>
        </w:rPr>
        <w:t>quando</w:t>
      </w:r>
      <w:r>
        <w:rPr>
          <w:color w:val="020203"/>
          <w:spacing w:val="-5"/>
        </w:rPr>
        <w:t> </w:t>
      </w:r>
      <w:r>
        <w:rPr>
          <w:color w:val="020203"/>
        </w:rPr>
        <w:t>ci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sveglia</w:t>
      </w:r>
      <w:r>
        <w:rPr>
          <w:color w:val="020203"/>
          <w:spacing w:val="-5"/>
        </w:rPr>
        <w:t> </w:t>
      </w:r>
      <w:r>
        <w:rPr>
          <w:color w:val="020203"/>
        </w:rPr>
        <w:t>su</w:t>
      </w:r>
      <w:r>
        <w:rPr>
          <w:color w:val="020203"/>
          <w:spacing w:val="-5"/>
        </w:rPr>
        <w:t> </w:t>
      </w:r>
      <w:r>
        <w:rPr>
          <w:color w:val="020203"/>
        </w:rPr>
        <w:t>un’isola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mezzo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mare</w:t>
      </w:r>
      <w:r>
        <w:rPr>
          <w:color w:val="020203"/>
          <w:spacing w:val="-5"/>
        </w:rPr>
        <w:t> </w:t>
      </w:r>
      <w:r>
        <w:rPr>
          <w:color w:val="020203"/>
        </w:rPr>
        <w:t>blu,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pochi</w:t>
      </w:r>
      <w:r>
        <w:rPr>
          <w:color w:val="020203"/>
          <w:spacing w:val="-5"/>
        </w:rPr>
        <w:t> </w:t>
      </w:r>
      <w:r>
        <w:rPr>
          <w:color w:val="020203"/>
        </w:rPr>
        <w:t>passi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una spiaggia di oltre 10 km come quella di Georgioupolis. Il Bravo Kournas Beach è a Creta, la perla dell’Egeo da cui sono nati alcuni miti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famosi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Grecia</w:t>
      </w:r>
      <w:r>
        <w:rPr>
          <w:color w:val="020203"/>
          <w:spacing w:val="-4"/>
        </w:rPr>
        <w:t> </w:t>
      </w:r>
      <w:r>
        <w:rPr>
          <w:color w:val="020203"/>
        </w:rPr>
        <w:t>antica.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villaggio</w:t>
      </w:r>
      <w:r>
        <w:rPr>
          <w:color w:val="020203"/>
          <w:spacing w:val="-4"/>
        </w:rPr>
        <w:t> </w:t>
      </w:r>
      <w:r>
        <w:rPr>
          <w:color w:val="020203"/>
        </w:rPr>
        <w:t>ha</w:t>
      </w:r>
      <w:r>
        <w:rPr>
          <w:color w:val="020203"/>
          <w:spacing w:val="-4"/>
        </w:rPr>
        <w:t> </w:t>
      </w:r>
      <w:r>
        <w:rPr>
          <w:color w:val="020203"/>
        </w:rPr>
        <w:t>una</w:t>
      </w:r>
      <w:r>
        <w:rPr>
          <w:color w:val="020203"/>
          <w:spacing w:val="-4"/>
        </w:rPr>
        <w:t> </w:t>
      </w:r>
      <w:r>
        <w:rPr>
          <w:color w:val="020203"/>
        </w:rPr>
        <w:t>posizione</w:t>
      </w:r>
      <w:r>
        <w:rPr>
          <w:color w:val="020203"/>
          <w:spacing w:val="-4"/>
        </w:rPr>
        <w:t> </w:t>
      </w:r>
      <w:r>
        <w:rPr>
          <w:color w:val="020203"/>
        </w:rPr>
        <w:t>ideale,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permette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scoprire</w:t>
      </w:r>
      <w:r>
        <w:rPr>
          <w:color w:val="020203"/>
          <w:spacing w:val="-4"/>
        </w:rPr>
        <w:t> </w:t>
      </w:r>
      <w:r>
        <w:rPr>
          <w:color w:val="020203"/>
        </w:rPr>
        <w:t>città</w:t>
      </w:r>
      <w:r>
        <w:rPr>
          <w:color w:val="020203"/>
          <w:spacing w:val="-4"/>
        </w:rPr>
        <w:t> </w:t>
      </w:r>
      <w:r>
        <w:rPr>
          <w:color w:val="020203"/>
        </w:rPr>
        <w:t>storiche</w:t>
      </w:r>
      <w:r>
        <w:rPr>
          <w:color w:val="020203"/>
          <w:spacing w:val="-4"/>
        </w:rPr>
        <w:t> </w:t>
      </w:r>
      <w:r>
        <w:rPr>
          <w:color w:val="020203"/>
        </w:rPr>
        <w:t>come</w:t>
      </w:r>
      <w:r>
        <w:rPr>
          <w:color w:val="020203"/>
          <w:spacing w:val="-4"/>
        </w:rPr>
        <w:t> </w:t>
      </w:r>
      <w:r>
        <w:rPr>
          <w:color w:val="020203"/>
        </w:rPr>
        <w:t>Rethymnon</w:t>
      </w:r>
      <w:r>
        <w:rPr>
          <w:color w:val="020203"/>
          <w:spacing w:val="-4"/>
        </w:rPr>
        <w:t> </w:t>
      </w:r>
      <w:r>
        <w:rPr>
          <w:color w:val="020203"/>
        </w:rPr>
        <w:t>e Chania.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breve</w:t>
      </w:r>
      <w:r>
        <w:rPr>
          <w:color w:val="020203"/>
          <w:spacing w:val="-4"/>
        </w:rPr>
        <w:t> </w:t>
      </w:r>
      <w:r>
        <w:rPr>
          <w:color w:val="020203"/>
        </w:rPr>
        <w:t>distanza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laguna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Balos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mare</w:t>
      </w:r>
      <w:r>
        <w:rPr>
          <w:color w:val="020203"/>
          <w:spacing w:val="-4"/>
        </w:rPr>
        <w:t> </w:t>
      </w:r>
      <w:r>
        <w:rPr>
          <w:color w:val="020203"/>
        </w:rPr>
        <w:t>dalle</w:t>
      </w:r>
      <w:r>
        <w:rPr>
          <w:color w:val="020203"/>
          <w:spacing w:val="-4"/>
        </w:rPr>
        <w:t> </w:t>
      </w:r>
      <w:r>
        <w:rPr>
          <w:color w:val="020203"/>
        </w:rPr>
        <w:t>mille</w:t>
      </w:r>
      <w:r>
        <w:rPr>
          <w:color w:val="020203"/>
          <w:spacing w:val="-4"/>
        </w:rPr>
        <w:t> </w:t>
      </w:r>
      <w:r>
        <w:rPr>
          <w:color w:val="020203"/>
        </w:rPr>
        <w:t>sfumature</w:t>
      </w:r>
      <w:r>
        <w:rPr>
          <w:color w:val="020203"/>
          <w:spacing w:val="-4"/>
        </w:rPr>
        <w:t> </w:t>
      </w:r>
      <w:r>
        <w:rPr>
          <w:color w:val="020203"/>
        </w:rPr>
        <w:t>d’azzurro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spiaggia</w:t>
      </w:r>
      <w:r>
        <w:rPr>
          <w:color w:val="020203"/>
          <w:spacing w:val="-4"/>
        </w:rPr>
        <w:t> </w:t>
      </w:r>
      <w:r>
        <w:rPr>
          <w:color w:val="020203"/>
        </w:rPr>
        <w:t>rosa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Elafonissi,</w:t>
      </w:r>
      <w:r>
        <w:rPr>
          <w:color w:val="020203"/>
          <w:spacing w:val="-4"/>
        </w:rPr>
        <w:t> </w:t>
      </w:r>
      <w:r>
        <w:rPr>
          <w:color w:val="020203"/>
        </w:rPr>
        <w:t>patrimonio naturale</w:t>
      </w:r>
      <w:r>
        <w:rPr>
          <w:color w:val="020203"/>
          <w:spacing w:val="-4"/>
        </w:rPr>
        <w:t> </w:t>
      </w:r>
      <w:r>
        <w:rPr>
          <w:color w:val="020203"/>
        </w:rPr>
        <w:t>dell’umanità.</w:t>
      </w:r>
    </w:p>
    <w:p>
      <w:pPr>
        <w:spacing w:after="0" w:line="220" w:lineRule="auto"/>
        <w:jc w:val="center"/>
        <w:sectPr>
          <w:footerReference w:type="default" r:id="rId5"/>
          <w:type w:val="continuous"/>
          <w:pgSz w:w="11910" w:h="16840"/>
          <w:pgMar w:header="0" w:footer="1684" w:top="480" w:bottom="1880" w:left="620" w:right="0"/>
          <w:pgNumType w:start="1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1"/>
        <w:rPr>
          <w:sz w:val="24"/>
        </w:rPr>
      </w:pPr>
    </w:p>
    <w:p>
      <w:pPr>
        <w:spacing w:line="196" w:lineRule="auto" w:before="0"/>
        <w:ind w:left="3423" w:right="4168" w:firstLine="0"/>
        <w:jc w:val="center"/>
        <w:rPr>
          <w:rFonts w:ascii="Roboto Slab"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578826</wp:posOffset>
            </wp:positionH>
            <wp:positionV relativeFrom="paragraph">
              <wp:posOffset>-405409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color w:val="4E9984"/>
          <w:sz w:val="24"/>
        </w:rPr>
        <w:t>BRAVO</w:t>
      </w:r>
      <w:r>
        <w:rPr>
          <w:rFonts w:ascii="Roboto Slab"/>
          <w:color w:val="4E9984"/>
          <w:spacing w:val="-15"/>
          <w:sz w:val="24"/>
        </w:rPr>
        <w:t> </w:t>
      </w:r>
      <w:r>
        <w:rPr>
          <w:rFonts w:ascii="Roboto Slab"/>
          <w:color w:val="4E9984"/>
          <w:sz w:val="24"/>
        </w:rPr>
        <w:t>KOURNAS</w:t>
      </w:r>
      <w:r>
        <w:rPr>
          <w:rFonts w:ascii="Roboto Slab"/>
          <w:color w:val="4E9984"/>
          <w:spacing w:val="-15"/>
          <w:sz w:val="24"/>
        </w:rPr>
        <w:t> </w:t>
      </w:r>
      <w:r>
        <w:rPr>
          <w:rFonts w:ascii="Roboto Slab"/>
          <w:color w:val="4E9984"/>
          <w:sz w:val="24"/>
        </w:rPr>
        <w:t>BEACH CRETA - GEORGIOUPOLIS</w:t>
      </w:r>
    </w:p>
    <w:p>
      <w:pPr>
        <w:pStyle w:val="BodyText"/>
        <w:spacing w:before="6"/>
        <w:rPr>
          <w:rFonts w:ascii="Roboto Slab"/>
          <w:sz w:val="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612"/>
        <w:gridCol w:w="1674"/>
        <w:gridCol w:w="1674"/>
        <w:gridCol w:w="1674"/>
        <w:gridCol w:w="1674"/>
      </w:tblGrid>
      <w:tr>
        <w:trPr>
          <w:trHeight w:val="819" w:hRule="atLeast"/>
        </w:trPr>
        <w:tc>
          <w:tcPr>
            <w:tcW w:w="2149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3" w:right="1"/>
              <w:rPr>
                <w:rFonts w:ascii="DM Sans 9pt"/>
                <w:sz w:val="14"/>
              </w:rPr>
            </w:pPr>
            <w:r>
              <w:rPr>
                <w:rFonts w:ascii="DM Sans 9pt"/>
                <w:color w:val="12110C"/>
                <w:spacing w:val="-5"/>
                <w:w w:val="105"/>
                <w:sz w:val="14"/>
              </w:rPr>
              <w:t>DA</w:t>
            </w:r>
          </w:p>
        </w:tc>
        <w:tc>
          <w:tcPr>
            <w:tcW w:w="1612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6" w:right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5"/>
                <w:w w:val="105"/>
                <w:sz w:val="14"/>
              </w:rPr>
              <w:t>AL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left="30" w:right="1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90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3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right="1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60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4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</w:tcPr>
          <w:p>
            <w:pPr>
              <w:pStyle w:val="TableParagraph"/>
              <w:spacing w:line="220" w:lineRule="auto" w:before="183"/>
              <w:ind w:left="178" w:right="160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 FISSA 1°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CHILD 2/13 ANNI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4"/>
                <w:w w:val="105"/>
                <w:sz w:val="14"/>
              </w:rPr>
              <w:t>N.C.</w:t>
            </w:r>
          </w:p>
        </w:tc>
        <w:tc>
          <w:tcPr>
            <w:tcW w:w="1674" w:type="dxa"/>
          </w:tcPr>
          <w:p>
            <w:pPr>
              <w:pStyle w:val="TableParagraph"/>
              <w:spacing w:line="220" w:lineRule="auto" w:before="183"/>
              <w:ind w:left="178" w:right="160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 FISSA 2°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CHILD 2/13 ANNI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4"/>
                <w:w w:val="105"/>
                <w:sz w:val="14"/>
              </w:rPr>
              <w:t>N.C.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4"/>
              <w:rPr>
                <w:sz w:val="16"/>
              </w:rPr>
            </w:pPr>
            <w:r>
              <w:rPr>
                <w:spacing w:val="-2"/>
                <w:sz w:val="16"/>
              </w:rPr>
              <w:t>10/05/25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16/05/25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484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502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390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4"/>
              <w:rPr>
                <w:sz w:val="16"/>
              </w:rPr>
            </w:pPr>
            <w:r>
              <w:rPr>
                <w:spacing w:val="-2"/>
                <w:sz w:val="16"/>
              </w:rPr>
              <w:t>17/05/25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23/05/25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4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521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3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541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390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24/05/25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30/05/25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568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590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390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31/05/25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06/06/25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639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663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390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07/06/25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13/06/25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728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756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390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14/06/25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20/06/25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817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849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390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21/06/25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27/06/25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898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390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28/06/25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12/07/25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916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951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390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12/07/25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26/07/25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963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1000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390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26/07/25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01/08/25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981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1020</w:t>
            </w:r>
          </w:p>
        </w:tc>
        <w:tc>
          <w:tcPr>
            <w:tcW w:w="1674" w:type="dxa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232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561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02/08/25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08/08/25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1160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1205</w:t>
            </w:r>
          </w:p>
        </w:tc>
        <w:tc>
          <w:tcPr>
            <w:tcW w:w="1674" w:type="dxa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232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561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09/08/25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15/08/25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1300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1350</w:t>
            </w:r>
          </w:p>
        </w:tc>
        <w:tc>
          <w:tcPr>
            <w:tcW w:w="1674" w:type="dxa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232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561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16/08/25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22/08/25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1202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1249</w:t>
            </w:r>
          </w:p>
        </w:tc>
        <w:tc>
          <w:tcPr>
            <w:tcW w:w="1674" w:type="dxa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232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561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23/08/25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29/08/25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1103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1146</w:t>
            </w:r>
          </w:p>
        </w:tc>
        <w:tc>
          <w:tcPr>
            <w:tcW w:w="1674" w:type="dxa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232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561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30/08/25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05/09/25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991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1029</w:t>
            </w:r>
          </w:p>
        </w:tc>
        <w:tc>
          <w:tcPr>
            <w:tcW w:w="1674" w:type="dxa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232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561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06/09/25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12/09/25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850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883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390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13/09/25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19/09/25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728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756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390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20/09/25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26/09/25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690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717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390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0"/>
              <w:rPr>
                <w:sz w:val="16"/>
              </w:rPr>
            </w:pPr>
            <w:r>
              <w:rPr>
                <w:spacing w:val="-2"/>
                <w:sz w:val="16"/>
              </w:rPr>
              <w:t>27/09/25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spacing w:val="-2"/>
                <w:sz w:val="16"/>
              </w:rPr>
              <w:t>03/10/25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549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571</w:t>
            </w:r>
          </w:p>
        </w:tc>
        <w:tc>
          <w:tcPr>
            <w:tcW w:w="1674" w:type="dxa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390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0"/>
              <w:rPr>
                <w:sz w:val="16"/>
              </w:rPr>
            </w:pPr>
            <w:r>
              <w:rPr>
                <w:spacing w:val="-2"/>
                <w:sz w:val="16"/>
              </w:rPr>
              <w:t>04/10/25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spacing w:val="-2"/>
                <w:sz w:val="16"/>
              </w:rPr>
              <w:t>10/10/25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502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522</w:t>
            </w:r>
          </w:p>
        </w:tc>
        <w:tc>
          <w:tcPr>
            <w:tcW w:w="1674" w:type="dxa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674" w:type="dxa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spacing w:val="-5"/>
                <w:sz w:val="16"/>
              </w:rPr>
              <w:t>390</w:t>
            </w:r>
          </w:p>
        </w:tc>
      </w:tr>
    </w:tbl>
    <w:p>
      <w:pPr>
        <w:pStyle w:val="BodyText"/>
        <w:spacing w:before="174"/>
        <w:rPr>
          <w:rFonts w:ascii="Roboto Slab"/>
        </w:rPr>
      </w:pPr>
    </w:p>
    <w:p>
      <w:pPr>
        <w:pStyle w:val="BodyText"/>
        <w:spacing w:line="220" w:lineRule="auto" w:before="1"/>
        <w:ind w:left="100" w:right="538"/>
      </w:pPr>
      <w:r>
        <w:rPr/>
        <w:t>Nota bene : Le tariffe sono dinamiche e le quote indicate in tabella sono da considerarsi “a partire da”, può accadere che in fase di pre- ventivo vengano aggiornate con i prezzi reali del momento</w:t>
      </w:r>
    </w:p>
    <w:p>
      <w:pPr>
        <w:pStyle w:val="BodyText"/>
        <w:spacing w:line="200" w:lineRule="exact" w:before="180"/>
        <w:ind w:left="100"/>
      </w:pPr>
      <w:r>
        <w:rPr/>
        <w:t>Occupazione</w:t>
      </w:r>
      <w:r>
        <w:rPr>
          <w:spacing w:val="9"/>
        </w:rPr>
        <w:t> </w:t>
      </w:r>
      <w:r>
        <w:rPr/>
        <w:t>massima</w:t>
      </w:r>
      <w:r>
        <w:rPr>
          <w:spacing w:val="9"/>
        </w:rPr>
        <w:t> </w:t>
      </w:r>
      <w:r>
        <w:rPr>
          <w:spacing w:val="-2"/>
        </w:rPr>
        <w:t>camere</w:t>
      </w:r>
    </w:p>
    <w:p>
      <w:pPr>
        <w:pStyle w:val="BodyText"/>
        <w:spacing w:line="192" w:lineRule="exact"/>
        <w:ind w:left="100"/>
      </w:pPr>
      <w:r>
        <w:rPr/>
        <w:t>Camera</w:t>
      </w:r>
      <w:r>
        <w:rPr>
          <w:spacing w:val="4"/>
        </w:rPr>
        <w:t> </w:t>
      </w:r>
      <w:r>
        <w:rPr/>
        <w:t>Kalimera</w:t>
      </w:r>
      <w:r>
        <w:rPr>
          <w:spacing w:val="4"/>
        </w:rPr>
        <w:t> </w:t>
      </w:r>
      <w:r>
        <w:rPr/>
        <w:t>Vista</w:t>
      </w:r>
      <w:r>
        <w:rPr>
          <w:spacing w:val="5"/>
        </w:rPr>
        <w:t> </w:t>
      </w:r>
      <w:r>
        <w:rPr/>
        <w:t>Mare: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adulti</w:t>
      </w:r>
      <w:r>
        <w:rPr>
          <w:spacing w:val="5"/>
        </w:rPr>
        <w:t> </w:t>
      </w:r>
      <w:r>
        <w:rPr/>
        <w:t>(minimo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adulto</w:t>
      </w:r>
      <w:r>
        <w:rPr>
          <w:spacing w:val="5"/>
        </w:rPr>
        <w:t> </w:t>
      </w:r>
      <w:r>
        <w:rPr/>
        <w:t>+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bambino)</w:t>
      </w:r>
      <w:r>
        <w:rPr>
          <w:spacing w:val="5"/>
        </w:rPr>
        <w:t> </w:t>
      </w:r>
      <w:r>
        <w:rPr/>
        <w:t>Camera</w:t>
      </w:r>
      <w:r>
        <w:rPr>
          <w:spacing w:val="4"/>
        </w:rPr>
        <w:t> </w:t>
      </w:r>
      <w:r>
        <w:rPr/>
        <w:t>Classic:</w:t>
      </w:r>
      <w:r>
        <w:rPr>
          <w:spacing w:val="5"/>
        </w:rPr>
        <w:t> </w:t>
      </w:r>
      <w:r>
        <w:rPr/>
        <w:t>3</w:t>
      </w:r>
      <w:r>
        <w:rPr>
          <w:spacing w:val="4"/>
        </w:rPr>
        <w:t> </w:t>
      </w:r>
      <w:r>
        <w:rPr/>
        <w:t>adulti</w:t>
      </w:r>
      <w:r>
        <w:rPr>
          <w:spacing w:val="4"/>
        </w:rPr>
        <w:t> </w:t>
      </w:r>
      <w:r>
        <w:rPr/>
        <w:t>+</w:t>
      </w:r>
      <w:r>
        <w:rPr>
          <w:spacing w:val="5"/>
        </w:rPr>
        <w:t> </w:t>
      </w:r>
      <w:r>
        <w:rPr/>
        <w:t>1</w:t>
      </w:r>
      <w:r>
        <w:rPr>
          <w:spacing w:val="4"/>
        </w:rPr>
        <w:t> </w:t>
      </w:r>
      <w:r>
        <w:rPr>
          <w:spacing w:val="-2"/>
        </w:rPr>
        <w:t>bambino</w:t>
      </w:r>
    </w:p>
    <w:p>
      <w:pPr>
        <w:pStyle w:val="BodyText"/>
        <w:spacing w:line="220" w:lineRule="auto" w:before="4"/>
        <w:ind w:left="100" w:right="1110"/>
      </w:pPr>
      <w:r>
        <w:rPr/>
        <w:t>Camera Kalimera Family Vista Mare: 3 adulti + 1 bambino (minimo 2 adulti) Camera Family: 5 adulti (minimo 2 adulti + 1 bambino) Camera Family Plus:: 5 adulti + 1 infant (minimo 2 adulti +1 bambino)</w:t>
      </w:r>
    </w:p>
    <w:p>
      <w:pPr>
        <w:pStyle w:val="BodyText"/>
        <w:spacing w:line="200" w:lineRule="exact" w:before="180"/>
        <w:ind w:left="100"/>
      </w:pPr>
      <w:r>
        <w:rPr/>
        <w:t>Riduzioni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supplementi</w:t>
      </w:r>
      <w:r>
        <w:rPr>
          <w:spacing w:val="7"/>
        </w:rPr>
        <w:t> </w:t>
      </w:r>
      <w:r>
        <w:rPr/>
        <w:t>(Per</w:t>
      </w:r>
      <w:r>
        <w:rPr>
          <w:spacing w:val="6"/>
        </w:rPr>
        <w:t> </w:t>
      </w:r>
      <w:r>
        <w:rPr>
          <w:spacing w:val="-2"/>
        </w:rPr>
        <w:t>persona)</w:t>
      </w:r>
    </w:p>
    <w:p>
      <w:pPr>
        <w:pStyle w:val="BodyText"/>
        <w:spacing w:line="220" w:lineRule="auto" w:before="5"/>
        <w:ind w:left="100" w:right="4530"/>
      </w:pPr>
      <w:r>
        <w:rPr/>
        <w:t>Riduz.3°-4°-5° letto adulto da € 42 a settimana Suppl. Singola da € 165 a settimana Suppl. camera Family Kalimera Vista mare da € 84 a settimana</w:t>
      </w:r>
    </w:p>
    <w:p>
      <w:pPr>
        <w:pStyle w:val="BodyText"/>
        <w:spacing w:line="188" w:lineRule="exact"/>
        <w:ind w:left="100"/>
      </w:pPr>
      <w:r>
        <w:rPr/>
        <w:t>Suppl.</w:t>
      </w:r>
      <w:r>
        <w:rPr>
          <w:spacing w:val="2"/>
        </w:rPr>
        <w:t> </w:t>
      </w:r>
      <w:r>
        <w:rPr/>
        <w:t>Camere</w:t>
      </w:r>
      <w:r>
        <w:rPr>
          <w:spacing w:val="2"/>
        </w:rPr>
        <w:t> </w:t>
      </w:r>
      <w:r>
        <w:rPr/>
        <w:t>Kalimera</w:t>
      </w:r>
      <w:r>
        <w:rPr>
          <w:spacing w:val="2"/>
        </w:rPr>
        <w:t> </w:t>
      </w:r>
      <w:r>
        <w:rPr/>
        <w:t>Vista</w:t>
      </w:r>
      <w:r>
        <w:rPr>
          <w:spacing w:val="3"/>
        </w:rPr>
        <w:t> </w:t>
      </w:r>
      <w:r>
        <w:rPr/>
        <w:t>Mare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€</w:t>
      </w:r>
      <w:r>
        <w:rPr>
          <w:spacing w:val="2"/>
        </w:rPr>
        <w:t> </w:t>
      </w:r>
      <w:r>
        <w:rPr/>
        <w:t>84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Settimana</w:t>
      </w:r>
    </w:p>
    <w:p>
      <w:pPr>
        <w:pStyle w:val="BodyText"/>
        <w:spacing w:line="200" w:lineRule="exact"/>
        <w:ind w:left="100"/>
      </w:pPr>
      <w:r>
        <w:rPr/>
        <w:t>Supp.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€</w:t>
      </w:r>
      <w:r>
        <w:rPr>
          <w:spacing w:val="1"/>
        </w:rPr>
        <w:t> </w:t>
      </w:r>
      <w:r>
        <w:rPr/>
        <w:t>40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Settimana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Family</w:t>
      </w:r>
      <w:r>
        <w:rPr>
          <w:spacing w:val="2"/>
        </w:rPr>
        <w:t> </w:t>
      </w:r>
      <w:r>
        <w:rPr/>
        <w:t>Plus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€</w:t>
      </w:r>
      <w:r>
        <w:rPr>
          <w:spacing w:val="1"/>
        </w:rPr>
        <w:t> </w:t>
      </w:r>
      <w:r>
        <w:rPr/>
        <w:t>56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settimana</w:t>
      </w:r>
    </w:p>
    <w:p>
      <w:pPr>
        <w:pStyle w:val="BodyText"/>
        <w:spacing w:before="175"/>
        <w:ind w:left="100"/>
      </w:pPr>
      <w:r>
        <w:rPr/>
        <w:t>N.B.</w:t>
      </w:r>
      <w:r>
        <w:rPr>
          <w:spacing w:val="5"/>
        </w:rPr>
        <w:t> </w:t>
      </w:r>
      <w:r>
        <w:rPr/>
        <w:t>Le</w:t>
      </w:r>
      <w:r>
        <w:rPr>
          <w:spacing w:val="6"/>
        </w:rPr>
        <w:t> </w:t>
      </w:r>
      <w:r>
        <w:rPr/>
        <w:t>riduzioni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supplementi</w:t>
      </w:r>
      <w:r>
        <w:rPr>
          <w:spacing w:val="6"/>
        </w:rPr>
        <w:t> </w:t>
      </w:r>
      <w:r>
        <w:rPr/>
        <w:t>sono</w:t>
      </w:r>
      <w:r>
        <w:rPr>
          <w:spacing w:val="5"/>
        </w:rPr>
        <w:t> </w:t>
      </w:r>
      <w:r>
        <w:rPr/>
        <w:t>variabili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seconda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/>
        <w:t>settimana</w:t>
      </w:r>
      <w:r>
        <w:rPr>
          <w:spacing w:val="5"/>
        </w:rPr>
        <w:t> </w:t>
      </w:r>
      <w:r>
        <w:rPr/>
        <w:t>prescelta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saranno</w:t>
      </w:r>
      <w:r>
        <w:rPr>
          <w:spacing w:val="5"/>
        </w:rPr>
        <w:t> </w:t>
      </w:r>
      <w:r>
        <w:rPr/>
        <w:t>comunicate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momento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>
          <w:spacing w:val="-2"/>
        </w:rPr>
        <w:t>prenotazione.</w:t>
      </w:r>
    </w:p>
    <w:sectPr>
      <w:pgSz w:w="11910" w:h="16840"/>
      <w:pgMar w:header="0" w:footer="1684" w:top="600" w:bottom="188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9008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77472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9520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7696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555" w:right="1075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right="646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9"/>
      <w:ind w:left="29" w:right="19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2025-03-27T17:05:45Z</dcterms:created>
  <dcterms:modified xsi:type="dcterms:W3CDTF">2025-03-27T17:05:45Z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17.0</vt:lpwstr>
  </property>
</Properties>
</file>