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8"/>
        </w:rPr>
        <w:t>TOUR</w:t>
      </w:r>
      <w:r>
        <w:rPr>
          <w:spacing w:val="-11"/>
        </w:rPr>
        <w:t> </w:t>
      </w:r>
      <w:r>
        <w:rPr>
          <w:spacing w:val="-8"/>
        </w:rPr>
        <w:t>MAGIA</w:t>
      </w:r>
      <w:r>
        <w:rPr>
          <w:spacing w:val="-10"/>
        </w:rPr>
        <w:t> </w:t>
      </w:r>
      <w:r>
        <w:rPr>
          <w:spacing w:val="-8"/>
        </w:rPr>
        <w:t>DEI</w:t>
      </w:r>
      <w:r>
        <w:rPr>
          <w:spacing w:val="-11"/>
        </w:rPr>
        <w:t> </w:t>
      </w:r>
      <w:r>
        <w:rPr>
          <w:spacing w:val="-8"/>
        </w:rPr>
        <w:t>FIORDI</w:t>
      </w:r>
    </w:p>
    <w:p>
      <w:pPr>
        <w:spacing w:line="235" w:lineRule="exact" w:before="0"/>
        <w:ind w:left="4" w:right="711" w:firstLine="0"/>
        <w:jc w:val="center"/>
        <w:rPr>
          <w:rFonts w:ascii="Georgia" w:hAnsi="Georgia"/>
          <w:sz w:val="22"/>
        </w:rPr>
      </w:pPr>
      <w:r>
        <w:rPr>
          <w:rFonts w:ascii="Georgia" w:hAnsi="Georgia"/>
          <w:spacing w:val="-6"/>
          <w:sz w:val="22"/>
        </w:rPr>
        <w:t>OSLO / ÅLESUND / BIKSDAL / BERGAN / GEILO</w:t>
      </w:r>
    </w:p>
    <w:p>
      <w:pPr>
        <w:pStyle w:val="BodyText"/>
        <w:spacing w:before="3"/>
        <w:rPr>
          <w:rFonts w:ascii="Georgia"/>
          <w:sz w:val="22"/>
        </w:rPr>
      </w:pPr>
    </w:p>
    <w:p>
      <w:pPr>
        <w:pStyle w:val="Heading1"/>
        <w:spacing w:line="330" w:lineRule="exact"/>
        <w:ind w:right="711"/>
        <w:jc w:val="center"/>
      </w:pPr>
      <w:r>
        <w:rPr>
          <w:spacing w:val="-12"/>
        </w:rPr>
        <w:t>GIUGNO</w:t>
      </w:r>
      <w:r>
        <w:rPr>
          <w:spacing w:val="-13"/>
        </w:rPr>
        <w:t> </w:t>
      </w:r>
      <w:r>
        <w:rPr>
          <w:spacing w:val="-12"/>
        </w:rPr>
        <w:t>-</w:t>
      </w:r>
      <w:r>
        <w:rPr>
          <w:spacing w:val="-13"/>
        </w:rPr>
        <w:t> </w:t>
      </w:r>
      <w:r>
        <w:rPr>
          <w:spacing w:val="-12"/>
        </w:rPr>
        <w:t>AGOSTO 2025</w:t>
      </w:r>
    </w:p>
    <w:p>
      <w:pPr>
        <w:pStyle w:val="Heading2"/>
        <w:spacing w:line="206" w:lineRule="exact"/>
        <w:ind w:left="56"/>
        <w:rPr>
          <w:rFonts w:ascii="Roboto"/>
        </w:rPr>
      </w:pPr>
      <w:r>
        <w:rPr>
          <w:rFonts w:ascii="Roboto"/>
          <w:color w:val="020203"/>
        </w:rPr>
        <w:t>8 GIORNI | 7 </w:t>
      </w:r>
      <w:r>
        <w:rPr>
          <w:rFonts w:ascii="Roboto"/>
          <w:color w:val="020203"/>
          <w:spacing w:val="-2"/>
        </w:rPr>
        <w:t>NOTTI</w:t>
      </w:r>
    </w:p>
    <w:p>
      <w:pPr>
        <w:pStyle w:val="BodyText"/>
        <w:spacing w:before="105"/>
        <w:rPr>
          <w:rFonts w:ascii="Roboto"/>
          <w:sz w:val="20"/>
        </w:rPr>
      </w:pPr>
    </w:p>
    <w:tbl>
      <w:tblPr>
        <w:tblW w:w="0" w:type="auto"/>
        <w:jc w:val="left"/>
        <w:tblInd w:w="1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1530"/>
        <w:gridCol w:w="1530"/>
        <w:gridCol w:w="1530"/>
      </w:tblGrid>
      <w:tr>
        <w:trPr>
          <w:trHeight w:val="524" w:hRule="atLeast"/>
        </w:trPr>
        <w:tc>
          <w:tcPr>
            <w:tcW w:w="2230" w:type="dxa"/>
          </w:tcPr>
          <w:p>
            <w:pPr>
              <w:pStyle w:val="TableParagraph"/>
              <w:spacing w:before="34"/>
              <w:ind w:left="0"/>
              <w:jc w:val="left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410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>
            <w:pPr>
              <w:pStyle w:val="TableParagraph"/>
              <w:spacing w:before="102"/>
              <w:ind w:right="1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before="42"/>
              <w:ind w:right="102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2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32" w:firstLine="79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SUPPL.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77" w:right="257" w:hanging="204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GIUGNO,</w:t>
            </w:r>
            <w:r>
              <w:rPr>
                <w:color w:val="12110C"/>
                <w:spacing w:val="16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29</w:t>
            </w:r>
          </w:p>
        </w:tc>
        <w:tc>
          <w:tcPr>
            <w:tcW w:w="1530" w:type="dxa"/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1.719</w:t>
            </w:r>
            <w:r>
              <w:rPr>
                <w:color w:val="12110C"/>
                <w:spacing w:val="-7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549</w:t>
            </w:r>
            <w:r>
              <w:rPr>
                <w:color w:val="12110C"/>
                <w:spacing w:val="-6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6"/>
                <w:sz w:val="16"/>
              </w:rPr>
              <w:t>LUGLIO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06,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13,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20</w:t>
            </w:r>
          </w:p>
        </w:tc>
        <w:tc>
          <w:tcPr>
            <w:tcW w:w="1530" w:type="dxa"/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color w:val="12110C"/>
                <w:spacing w:val="-2"/>
                <w:w w:val="90"/>
                <w:sz w:val="20"/>
              </w:rPr>
              <w:t>1.779</w:t>
            </w:r>
            <w:r>
              <w:rPr>
                <w:color w:val="12110C"/>
                <w:spacing w:val="-3"/>
                <w:w w:val="9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549</w:t>
            </w:r>
            <w:r>
              <w:rPr>
                <w:color w:val="12110C"/>
                <w:spacing w:val="-6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8"/>
                <w:sz w:val="16"/>
              </w:rPr>
              <w:t>LUGLIO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,</w:t>
            </w:r>
            <w:r>
              <w:rPr>
                <w:color w:val="12110C"/>
                <w:spacing w:val="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27</w:t>
            </w:r>
          </w:p>
        </w:tc>
        <w:tc>
          <w:tcPr>
            <w:tcW w:w="1530" w:type="dxa"/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1.839</w:t>
            </w:r>
            <w:r>
              <w:rPr>
                <w:color w:val="12110C"/>
                <w:spacing w:val="-8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549</w:t>
            </w:r>
            <w:r>
              <w:rPr>
                <w:color w:val="12110C"/>
                <w:spacing w:val="-6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AGOSTO 03, </w:t>
            </w:r>
            <w:r>
              <w:rPr>
                <w:color w:val="12110C"/>
                <w:spacing w:val="-5"/>
                <w:sz w:val="16"/>
              </w:rPr>
              <w:t>10</w:t>
            </w:r>
          </w:p>
        </w:tc>
        <w:tc>
          <w:tcPr>
            <w:tcW w:w="1530" w:type="dxa"/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1.899</w:t>
            </w:r>
            <w:r>
              <w:rPr>
                <w:color w:val="12110C"/>
                <w:spacing w:val="-2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549</w:t>
            </w:r>
            <w:r>
              <w:rPr>
                <w:color w:val="12110C"/>
                <w:spacing w:val="-6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AGOSTO</w:t>
            </w:r>
            <w:r>
              <w:rPr>
                <w:color w:val="12110C"/>
                <w:spacing w:val="-7"/>
                <w:w w:val="90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17,</w:t>
            </w:r>
            <w:r>
              <w:rPr>
                <w:color w:val="12110C"/>
                <w:spacing w:val="-6"/>
                <w:w w:val="90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24</w:t>
            </w:r>
          </w:p>
        </w:tc>
        <w:tc>
          <w:tcPr>
            <w:tcW w:w="1530" w:type="dxa"/>
          </w:tcPr>
          <w:p>
            <w:pPr>
              <w:pStyle w:val="TableParagraph"/>
              <w:ind w:right="3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1.719</w:t>
            </w:r>
            <w:r>
              <w:rPr>
                <w:color w:val="12110C"/>
                <w:spacing w:val="-7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549</w:t>
            </w:r>
            <w:r>
              <w:rPr>
                <w:color w:val="12110C"/>
                <w:spacing w:val="-6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</w:tbl>
    <w:p>
      <w:pPr>
        <w:pStyle w:val="BodyText"/>
        <w:spacing w:before="42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2" w:after="0"/>
        <w:ind w:left="371" w:right="0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 da Roma e Milano, bagaglio da stiva, sistemazione per 7 notti negli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sz w:val="14"/>
        </w:rPr>
        <w:t>hotel previsti dal programma con prima colazione, 3 cene in hotel (bevande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escluse),</w:t>
      </w:r>
      <w:r>
        <w:rPr>
          <w:color w:val="020203"/>
          <w:w w:val="105"/>
          <w:sz w:val="14"/>
        </w:rPr>
        <w:t> accompagnatore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lingua</w:t>
      </w:r>
      <w:r>
        <w:rPr>
          <w:color w:val="020203"/>
          <w:w w:val="105"/>
          <w:sz w:val="14"/>
        </w:rPr>
        <w:t> italiana</w:t>
      </w:r>
      <w:r>
        <w:rPr>
          <w:color w:val="020203"/>
          <w:w w:val="105"/>
          <w:sz w:val="14"/>
        </w:rPr>
        <w:t> dal</w:t>
      </w:r>
      <w:r>
        <w:rPr>
          <w:color w:val="020203"/>
          <w:w w:val="105"/>
          <w:sz w:val="14"/>
        </w:rPr>
        <w:t> secondo</w:t>
      </w:r>
      <w:r>
        <w:rPr>
          <w:color w:val="020203"/>
          <w:w w:val="105"/>
          <w:sz w:val="14"/>
        </w:rPr>
        <w:t> al</w:t>
      </w:r>
      <w:r>
        <w:rPr>
          <w:color w:val="020203"/>
          <w:w w:val="105"/>
          <w:sz w:val="14"/>
        </w:rPr>
        <w:t> penultimo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giorno,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bus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Gran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Turismo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6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giorni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secondo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programma,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visita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guidata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della città di Oslo di 3 ore e della città di Bergen di 2 ore, crociera sul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Geirangerfjord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Hellesylt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Geiranger,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crociera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nel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Nærøyfjord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nave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Premium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Flåm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Gudvangen,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traghetti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pedaggi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come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programma</w:t>
      </w:r>
    </w:p>
    <w:p>
      <w:pPr>
        <w:spacing w:before="110"/>
        <w:ind w:left="11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2" w:after="0"/>
        <w:ind w:left="371" w:right="717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229€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trasferimento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arrivo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partenza,</w:t>
      </w:r>
      <w:r>
        <w:rPr>
          <w:color w:val="020203"/>
          <w:w w:val="105"/>
          <w:sz w:val="14"/>
        </w:rPr>
        <w:t> quota</w:t>
      </w:r>
      <w:r>
        <w:rPr>
          <w:color w:val="020203"/>
          <w:w w:val="105"/>
          <w:sz w:val="14"/>
        </w:rPr>
        <w:t> gestione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pratica</w:t>
      </w:r>
      <w:r>
        <w:rPr>
          <w:color w:val="020203"/>
          <w:w w:val="105"/>
          <w:sz w:val="14"/>
        </w:rPr>
        <w:t> che</w:t>
      </w:r>
      <w:r>
        <w:rPr>
          <w:color w:val="020203"/>
          <w:w w:val="105"/>
          <w:sz w:val="14"/>
        </w:rPr>
        <w:t> include</w:t>
      </w:r>
      <w:r>
        <w:rPr>
          <w:color w:val="020203"/>
          <w:w w:val="105"/>
          <w:sz w:val="14"/>
        </w:rPr>
        <w:t> assistenza</w:t>
      </w:r>
      <w:r>
        <w:rPr>
          <w:color w:val="020203"/>
          <w:w w:val="105"/>
          <w:sz w:val="14"/>
        </w:rPr>
        <w:t> H24</w:t>
      </w:r>
      <w:r>
        <w:rPr>
          <w:color w:val="020203"/>
          <w:w w:val="105"/>
          <w:sz w:val="14"/>
        </w:rPr>
        <w:t> +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</w:t>
      </w:r>
      <w:r>
        <w:rPr>
          <w:color w:val="020203"/>
          <w:w w:val="105"/>
          <w:sz w:val="14"/>
        </w:rPr>
        <w:t> 86€</w:t>
      </w:r>
      <w:r>
        <w:rPr>
          <w:color w:val="020203"/>
          <w:w w:val="105"/>
          <w:sz w:val="14"/>
        </w:rPr>
        <w:t> a</w:t>
      </w:r>
      <w:r>
        <w:rPr>
          <w:color w:val="020203"/>
          <w:w w:val="105"/>
          <w:sz w:val="14"/>
        </w:rPr>
        <w:t> persona,</w:t>
      </w:r>
      <w:r>
        <w:rPr>
          <w:color w:val="020203"/>
          <w:w w:val="105"/>
          <w:sz w:val="14"/>
        </w:rPr>
        <w:t> bevande</w:t>
      </w:r>
      <w:r>
        <w:rPr>
          <w:color w:val="020203"/>
          <w:w w:val="105"/>
          <w:sz w:val="14"/>
        </w:rPr>
        <w:t> durante</w:t>
      </w:r>
      <w:r>
        <w:rPr>
          <w:color w:val="020203"/>
          <w:w w:val="105"/>
          <w:sz w:val="14"/>
        </w:rPr>
        <w:t> ai</w:t>
      </w:r>
      <w:r>
        <w:rPr>
          <w:color w:val="020203"/>
          <w:w w:val="105"/>
          <w:sz w:val="14"/>
        </w:rPr>
        <w:t> pasti,</w:t>
      </w:r>
      <w:r>
        <w:rPr>
          <w:color w:val="020203"/>
          <w:w w:val="105"/>
          <w:sz w:val="14"/>
        </w:rPr>
        <w:t> tutto</w:t>
      </w:r>
      <w:r>
        <w:rPr>
          <w:color w:val="020203"/>
          <w:w w:val="105"/>
          <w:sz w:val="14"/>
        </w:rPr>
        <w:t> ciò</w:t>
      </w:r>
      <w:r>
        <w:rPr>
          <w:color w:val="020203"/>
          <w:w w:val="105"/>
          <w:sz w:val="14"/>
        </w:rPr>
        <w:t> non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04" w:space="270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315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4332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-640816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57977pt;width:236.6pt;height:76.45pt;mso-position-horizontal-relative:page;mso-position-vertical-relative:paragraph;z-index:15728640" id="docshapegroup6" coordorigin="7174,-1009" coordsize="4732,1529">
                <v:shape style="position:absolute;left:7174;top:-1010;width:4732;height:1529" id="docshape7" coordorigin="7174,-1009" coordsize="4732,1529" path="m11025,-1009l10941,-1009,10944,-1009,10860,-1007,10863,-1007,10789,-1004,10710,-1000,10633,-995,10555,-989,10477,-982,10400,-974,10323,-964,10247,-954,10170,-942,10094,-930,10019,-916,9943,-902,9868,-886,9793,-869,9719,-851,9645,-833,9571,-813,9497,-792,9424,-770,9351,-748,9279,-724,9207,-699,9135,-673,9063,-647,8992,-619,8922,-591,8852,-561,8782,-531,8712,-499,8643,-467,8574,-434,8506,-400,8438,-365,8371,-329,8304,-292,8237,-254,8171,-215,8106,-176,8040,-136,7976,-94,7911,-52,7847,-9,7784,34,7721,79,7659,124,7597,171,7536,218,7475,265,7414,314,7354,364,7295,414,7236,465,7178,517,7174,520,11906,520,11906,-938,11827,-950,11748,-961,11669,-971,11589,-980,11509,-988,11429,-994,11349,-1000,11268,-1004,11187,-1007,11106,-1009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-4;width:199;height:142" type="#_x0000_t75" id="docshape9" stroked="false">
                  <v:imagedata r:id="rId9" o:title=""/>
                </v:shape>
                <v:shape style="position:absolute;left:8474;top:264;width:199;height:199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10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</w:rPr>
        <w:t>TOP25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Heading2"/>
      </w:pPr>
      <w:r>
        <w:rPr>
          <w:color w:val="275B9B"/>
        </w:rPr>
        <w:t>TOUR</w:t>
      </w:r>
      <w:r>
        <w:rPr>
          <w:color w:val="275B9B"/>
          <w:spacing w:val="-11"/>
        </w:rPr>
        <w:t> </w:t>
      </w:r>
      <w:r>
        <w:rPr>
          <w:color w:val="275B9B"/>
        </w:rPr>
        <w:t>MAGIA</w:t>
      </w:r>
      <w:r>
        <w:rPr>
          <w:color w:val="275B9B"/>
          <w:spacing w:val="-10"/>
        </w:rPr>
        <w:t> </w:t>
      </w:r>
      <w:r>
        <w:rPr>
          <w:color w:val="275B9B"/>
        </w:rPr>
        <w:t>DEI</w:t>
      </w:r>
      <w:r>
        <w:rPr>
          <w:color w:val="275B9B"/>
          <w:spacing w:val="-10"/>
        </w:rPr>
        <w:t> </w:t>
      </w:r>
      <w:r>
        <w:rPr>
          <w:color w:val="275B9B"/>
          <w:spacing w:val="-2"/>
        </w:rPr>
        <w:t>FIORDI</w:t>
      </w:r>
    </w:p>
    <w:p>
      <w:pPr>
        <w:spacing w:before="56"/>
        <w:ind w:left="6" w:right="711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color w:val="275B9B"/>
          <w:spacing w:val="-2"/>
          <w:sz w:val="18"/>
        </w:rPr>
        <w:t>OSLO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/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ÅLESUND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/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BIKSDAL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/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BERGAN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/</w:t>
      </w:r>
      <w:r>
        <w:rPr>
          <w:rFonts w:ascii="Georgia" w:hAnsi="Georgia"/>
          <w:color w:val="275B9B"/>
          <w:spacing w:val="-6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GEILO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185"/>
        <w:rPr>
          <w:rFonts w:ascii="Georgia"/>
          <w:sz w:val="18"/>
        </w:rPr>
      </w:pPr>
    </w:p>
    <w:p>
      <w:pPr>
        <w:pStyle w:val="BodyTex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OSLO</w:t>
      </w:r>
    </w:p>
    <w:p>
      <w:pPr>
        <w:pStyle w:val="BodyText"/>
        <w:spacing w:before="39"/>
        <w:ind w:left="12"/>
      </w:pPr>
      <w:r>
        <w:rPr>
          <w:color w:val="020203"/>
          <w:w w:val="105"/>
        </w:rPr>
        <w:t>Partenza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dall’Italia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dall’aeroporto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prescelto.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Oslo.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2"/>
          <w:w w:val="105"/>
        </w:rPr>
        <w:t>Pernottamento.</w:t>
      </w:r>
    </w:p>
    <w:p>
      <w:pPr>
        <w:pStyle w:val="BodyText"/>
        <w:spacing w:before="77"/>
      </w:pPr>
    </w:p>
    <w:p>
      <w:pPr>
        <w:pStyle w:val="BodyText"/>
        <w:spacing w:before="1"/>
        <w:ind w:left="12"/>
      </w:pPr>
      <w:r>
        <w:rPr>
          <w:color w:val="275B9B"/>
          <w:spacing w:val="-4"/>
        </w:rPr>
        <w:t>2°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OSLO/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LILLEHAMMER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VALLE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DI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GUDBRANDSDALEN</w:t>
      </w:r>
    </w:p>
    <w:p>
      <w:pPr>
        <w:pStyle w:val="BodyText"/>
        <w:spacing w:line="290" w:lineRule="auto" w:before="39"/>
        <w:ind w:left="12" w:right="741"/>
      </w:pPr>
      <w:r>
        <w:rPr>
          <w:color w:val="020203"/>
          <w:w w:val="105"/>
        </w:rPr>
        <w:t>Prima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l’accompagnatore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mattino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inizio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Oslo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Visiterete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Frogner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Park che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ospita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controverse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sculture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Gustav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Vigeland.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Sarà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possibile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ammirare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dall’esterno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l’Opera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House,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Reale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 Municipio. Al termine della visita tempo a disposizione e partenza per il cuore della Norvegia con sosta a Lillehammer, graziosa cittadina dove si svolsero i giochi olimpici invernali del 1994. Arrivo nella valle di Gudbrandsdalen. Cena e pernottamento in hotel.</w:t>
      </w:r>
    </w:p>
    <w:p>
      <w:pPr>
        <w:pStyle w:val="BodyText"/>
        <w:spacing w:before="42"/>
      </w:pPr>
    </w:p>
    <w:p>
      <w:pPr>
        <w:pStyle w:val="BodyText"/>
        <w:ind w:left="12"/>
      </w:pPr>
      <w:r>
        <w:rPr>
          <w:color w:val="275B9B"/>
        </w:rPr>
        <w:t>3°</w:t>
      </w:r>
      <w:r>
        <w:rPr>
          <w:color w:val="275B9B"/>
          <w:spacing w:val="3"/>
        </w:rPr>
        <w:t> </w:t>
      </w:r>
      <w:r>
        <w:rPr>
          <w:color w:val="275B9B"/>
        </w:rPr>
        <w:t>Giorno:</w:t>
      </w:r>
      <w:r>
        <w:rPr>
          <w:color w:val="275B9B"/>
          <w:spacing w:val="4"/>
        </w:rPr>
        <w:t> </w:t>
      </w:r>
      <w:r>
        <w:rPr>
          <w:color w:val="275B9B"/>
          <w:spacing w:val="-2"/>
        </w:rPr>
        <w:t>ÅLESUND</w:t>
      </w:r>
    </w:p>
    <w:p>
      <w:pPr>
        <w:pStyle w:val="BodyText"/>
        <w:spacing w:line="290" w:lineRule="auto" w:before="39"/>
        <w:ind w:left="12" w:right="1335"/>
        <w:jc w:val="both"/>
      </w:pPr>
      <w:r>
        <w:rPr>
          <w:color w:val="020203"/>
          <w:w w:val="105"/>
        </w:rPr>
        <w:t>Prima colazione in hotel. Partenza attraverso scenari mozzafiato per la deliziosa cittadina di Ålesund, una vera e propria città-museo che sorge su piccole isole collegate tra loro e che vive di attività legate alla pesca. Arrivo nel pomeriggio e tempo a disposizione con l’accompagnatore per la scoperta di questo gioiello della Norvegia. Pernottamento in hotel.</w:t>
      </w:r>
    </w:p>
    <w:p>
      <w:pPr>
        <w:pStyle w:val="BodyText"/>
        <w:spacing w:before="41"/>
      </w:pPr>
    </w:p>
    <w:p>
      <w:pPr>
        <w:pStyle w:val="BodyText"/>
        <w:ind w:left="12"/>
      </w:pPr>
      <w:r>
        <w:rPr>
          <w:color w:val="275B9B"/>
          <w:spacing w:val="-6"/>
        </w:rPr>
        <w:t>4°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ÅLESUND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HELLESYLT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FIORDO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DI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GEIRANGER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SUNNFJORD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(GHIACCIAO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DI</w:t>
      </w:r>
      <w:r>
        <w:rPr>
          <w:color w:val="275B9B"/>
          <w:spacing w:val="-4"/>
        </w:rPr>
        <w:t> </w:t>
      </w:r>
      <w:r>
        <w:rPr>
          <w:color w:val="275B9B"/>
          <w:spacing w:val="-6"/>
        </w:rPr>
        <w:t>BRIKSDAL)</w:t>
      </w:r>
    </w:p>
    <w:p>
      <w:pPr>
        <w:pStyle w:val="BodyText"/>
        <w:spacing w:line="290" w:lineRule="auto" w:before="39"/>
        <w:ind w:left="12" w:right="794"/>
      </w:pPr>
      <w:r>
        <w:rPr>
          <w:color w:val="020203"/>
          <w:w w:val="105"/>
        </w:rPr>
        <w:t>Prima colazione in hotel. Al mattino partenza per Hellesylt dopo aver attraversato in traghetto il tratto tra Magerholm e Ørsneset. Imbarco</w:t>
      </w:r>
      <w:r>
        <w:rPr>
          <w:color w:val="020203"/>
          <w:spacing w:val="80"/>
          <w:w w:val="105"/>
        </w:rPr>
        <w:t> </w:t>
      </w:r>
      <w:r>
        <w:rPr>
          <w:color w:val="020203"/>
          <w:w w:val="105"/>
        </w:rPr>
        <w:t>per un’indimenticabile minicrociera sul fiordo di Geiranger, uno dei più spettacolari del mondo. Si potranno ammirare le cascate del “Velo della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Sposa”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“Sette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Sorelle”.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Geiranger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continuazione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Stryn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fino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raggiungere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zona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Sunnfjord.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tempistiche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lo permettono, sosta lungo il percorso per ammirare il meraviglioso ghiacciaio di Briksdal. Cena e pernottamento in hotel.</w:t>
      </w:r>
    </w:p>
    <w:p>
      <w:pPr>
        <w:pStyle w:val="BodyText"/>
        <w:spacing w:before="43"/>
      </w:pPr>
    </w:p>
    <w:p>
      <w:pPr>
        <w:pStyle w:val="BodyText"/>
        <w:ind w:left="12"/>
      </w:pPr>
      <w:r>
        <w:rPr>
          <w:color w:val="275B9B"/>
        </w:rPr>
        <w:t>5°</w:t>
      </w:r>
      <w:r>
        <w:rPr>
          <w:color w:val="275B9B"/>
          <w:spacing w:val="4"/>
        </w:rPr>
        <w:t> </w:t>
      </w:r>
      <w:r>
        <w:rPr>
          <w:color w:val="275B9B"/>
        </w:rPr>
        <w:t>Giorno:</w:t>
      </w:r>
      <w:r>
        <w:rPr>
          <w:color w:val="275B9B"/>
          <w:spacing w:val="4"/>
        </w:rPr>
        <w:t> </w:t>
      </w:r>
      <w:r>
        <w:rPr>
          <w:color w:val="275B9B"/>
          <w:spacing w:val="-2"/>
        </w:rPr>
        <w:t>BERGEN</w:t>
      </w:r>
    </w:p>
    <w:p>
      <w:pPr>
        <w:pStyle w:val="BodyText"/>
        <w:spacing w:line="290" w:lineRule="auto" w:before="39"/>
        <w:ind w:left="12" w:right="1089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Bergen,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previsto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primo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pomeriggio.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volta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giunti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città,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spesso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considerata 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“Porta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Fiordi”,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inizierà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guidata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scoperta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suoi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luoghi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emblematici,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dal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famoso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Bryggen,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sue colorate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case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legno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risalenti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all’epoca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anseatica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vicoli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suggestivi.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Passeggiata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attraverso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vivace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Mercato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Pesce,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simbolo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della tradizione marittima di Bergen, e visita esterna della maestosa Cattedrale di Bergen. Pernottamento in hotel.</w:t>
      </w:r>
    </w:p>
    <w:p>
      <w:pPr>
        <w:pStyle w:val="BodyText"/>
        <w:spacing w:before="42"/>
      </w:pPr>
    </w:p>
    <w:p>
      <w:pPr>
        <w:pStyle w:val="BodyText"/>
        <w:ind w:left="12"/>
      </w:pPr>
      <w:r>
        <w:rPr>
          <w:color w:val="275B9B"/>
          <w:spacing w:val="-4"/>
        </w:rPr>
        <w:t>6°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Giorno: GUNDVANGEN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/ NAEROYFJORD /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GEILO</w:t>
      </w:r>
    </w:p>
    <w:p>
      <w:pPr>
        <w:pStyle w:val="BodyText"/>
        <w:spacing w:line="290" w:lineRule="auto" w:before="39"/>
        <w:ind w:left="12" w:right="1464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Gudvangen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imbarco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esplorare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Nærøyfjord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grazie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minicrociera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navi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ultimissima generazione, che utilizzano un motore ibrido per addentrarsi nei punti più vulnerabili e spettacolari del fiordo nel massimo rispetto dell’ambiente. Arrivati a Flåm, prosecuzione per Geilo. Cena e pernottamento in hotel.</w:t>
      </w:r>
    </w:p>
    <w:p>
      <w:pPr>
        <w:pStyle w:val="BodyText"/>
        <w:spacing w:before="41"/>
      </w:pPr>
    </w:p>
    <w:p>
      <w:pPr>
        <w:pStyle w:val="BodyText"/>
        <w:spacing w:before="1"/>
        <w:ind w:left="12"/>
      </w:pPr>
      <w:r>
        <w:rPr>
          <w:color w:val="275B9B"/>
          <w:spacing w:val="-2"/>
        </w:rPr>
        <w:t>7°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VALLE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DI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HALLINGDAL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OSLO</w:t>
      </w:r>
    </w:p>
    <w:p>
      <w:pPr>
        <w:pStyle w:val="BodyText"/>
        <w:spacing w:before="38"/>
        <w:ind w:left="12"/>
      </w:pPr>
      <w:r>
        <w:rPr>
          <w:color w:val="020203"/>
          <w:w w:val="105"/>
        </w:rPr>
        <w:t>Colazione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Oslo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attraversando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valle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Hallingdal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costeggiando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lago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Tyrifjorden.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mancheranno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soste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5"/>
          <w:w w:val="105"/>
        </w:rPr>
        <w:t>per</w:t>
      </w:r>
    </w:p>
    <w:p>
      <w:pPr>
        <w:pStyle w:val="BodyText"/>
        <w:spacing w:before="39"/>
        <w:ind w:left="12"/>
      </w:pPr>
      <w:r>
        <w:rPr>
          <w:color w:val="020203"/>
          <w:w w:val="105"/>
        </w:rPr>
        <w:t>ammirare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paesaggi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cascate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lungo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percorso.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serata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Oslo,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cena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libera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pernottamento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hotel.</w:t>
      </w:r>
    </w:p>
    <w:p>
      <w:pPr>
        <w:pStyle w:val="BodyText"/>
        <w:spacing w:before="78"/>
      </w:pPr>
    </w:p>
    <w:p>
      <w:pPr>
        <w:pStyle w:val="BodyText"/>
        <w:ind w:left="12"/>
      </w:pPr>
      <w:r>
        <w:rPr>
          <w:color w:val="275B9B"/>
        </w:rPr>
        <w:t>8°</w:t>
      </w:r>
      <w:r>
        <w:rPr>
          <w:color w:val="275B9B"/>
          <w:spacing w:val="-4"/>
        </w:rPr>
        <w:t> </w:t>
      </w:r>
      <w:r>
        <w:rPr>
          <w:color w:val="275B9B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</w:rPr>
        <w:t>OSLO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39"/>
        <w:ind w:left="12"/>
      </w:pPr>
      <w:r>
        <w:rPr>
          <w:color w:val="020203"/>
          <w:w w:val="105"/>
        </w:rPr>
        <w:t>Prima colazione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libero 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 rientro.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Italia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fine dei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  <w:spacing w:before="78"/>
      </w:pPr>
    </w:p>
    <w:p>
      <w:pPr>
        <w:pStyle w:val="BodyText"/>
        <w:ind w:left="12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ind w:left="12"/>
      </w:pPr>
      <w:r>
        <w:rPr>
          <w:color w:val="020203"/>
          <w:spacing w:val="-4"/>
        </w:rPr>
        <w:t>ALBERGHI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PREVISTI</w:t>
      </w:r>
      <w:r>
        <w:rPr>
          <w:color w:val="020203"/>
          <w:spacing w:val="32"/>
        </w:rPr>
        <w:t> </w:t>
      </w:r>
      <w:r>
        <w:rPr>
          <w:color w:val="020203"/>
          <w:spacing w:val="-4"/>
        </w:rPr>
        <w:t>(o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similari)</w:t>
      </w:r>
    </w:p>
    <w:p>
      <w:pPr>
        <w:pStyle w:val="BodyText"/>
        <w:tabs>
          <w:tab w:pos="731" w:val="left" w:leader="none"/>
        </w:tabs>
        <w:spacing w:before="39"/>
        <w:ind w:left="12"/>
      </w:pPr>
      <w:r>
        <w:rPr>
          <w:color w:val="020203"/>
          <w:spacing w:val="-4"/>
          <w:w w:val="110"/>
        </w:rPr>
        <w:t>OSLO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Radisson Blu Scandinavia / Hotel Scandic Solli</w:t>
      </w:r>
    </w:p>
    <w:p>
      <w:pPr>
        <w:pStyle w:val="BodyText"/>
        <w:spacing w:line="290" w:lineRule="auto" w:before="39"/>
        <w:ind w:left="12" w:right="5352"/>
      </w:pPr>
      <w:r>
        <w:rPr>
          <w:color w:val="020203"/>
        </w:rPr>
        <w:t>ZONA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GUDBRANDSDALEN</w:t>
      </w:r>
      <w:r>
        <w:rPr>
          <w:color w:val="020203"/>
          <w:spacing w:val="4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Thon</w:t>
      </w:r>
      <w:r>
        <w:rPr>
          <w:color w:val="020203"/>
          <w:spacing w:val="-11"/>
        </w:rPr>
        <w:t> </w:t>
      </w:r>
      <w:r>
        <w:rPr>
          <w:color w:val="020203"/>
        </w:rPr>
        <w:t>Skeikampen</w:t>
      </w:r>
      <w:r>
        <w:rPr>
          <w:color w:val="020203"/>
          <w:spacing w:val="-10"/>
        </w:rPr>
        <w:t> </w:t>
      </w:r>
      <w:r>
        <w:rPr>
          <w:color w:val="020203"/>
        </w:rPr>
        <w:t>/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Dombas </w:t>
      </w:r>
      <w:r>
        <w:rPr>
          <w:color w:val="020203"/>
          <w:w w:val="105"/>
        </w:rPr>
        <w:t>ALESUND</w:t>
      </w:r>
      <w:r>
        <w:rPr>
          <w:color w:val="020203"/>
          <w:spacing w:val="-22"/>
          <w:w w:val="105"/>
        </w:rPr>
        <w:t> </w:t>
      </w:r>
      <w:r>
        <w:rPr>
          <w:color w:val="020203"/>
          <w:w w:val="105"/>
        </w:rPr>
        <w:t>Hotel Noreg </w:t>
      </w:r>
      <w:r>
        <w:rPr>
          <w:color w:val="020203"/>
          <w:w w:val="110"/>
        </w:rPr>
        <w:t>/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05"/>
        </w:rPr>
        <w:t>Hotel Thon Alesund</w:t>
      </w:r>
    </w:p>
    <w:p>
      <w:pPr>
        <w:pStyle w:val="BodyText"/>
        <w:tabs>
          <w:tab w:pos="2171" w:val="left" w:leader="none"/>
        </w:tabs>
        <w:spacing w:before="2"/>
        <w:ind w:left="12"/>
      </w:pPr>
      <w:r>
        <w:rPr>
          <w:color w:val="020203"/>
          <w:w w:val="95"/>
        </w:rPr>
        <w:t>ZONA</w:t>
      </w:r>
      <w:r>
        <w:rPr>
          <w:color w:val="020203"/>
          <w:spacing w:val="-7"/>
          <w:w w:val="95"/>
        </w:rPr>
        <w:t> </w:t>
      </w:r>
      <w:r>
        <w:rPr>
          <w:color w:val="020203"/>
          <w:w w:val="95"/>
        </w:rPr>
        <w:t>DEL</w:t>
      </w:r>
      <w:r>
        <w:rPr>
          <w:color w:val="020203"/>
          <w:spacing w:val="-6"/>
          <w:w w:val="95"/>
        </w:rPr>
        <w:t> </w:t>
      </w:r>
      <w:r>
        <w:rPr>
          <w:color w:val="020203"/>
          <w:spacing w:val="-2"/>
          <w:w w:val="95"/>
        </w:rPr>
        <w:t>SOGNEFJORD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Thon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Jolster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Scandic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Sunnfjord</w:t>
      </w:r>
    </w:p>
    <w:p>
      <w:pPr>
        <w:pStyle w:val="BodyText"/>
        <w:tabs>
          <w:tab w:pos="731" w:val="left" w:leader="none"/>
        </w:tabs>
        <w:spacing w:line="290" w:lineRule="auto" w:before="39"/>
        <w:ind w:left="12" w:right="6839"/>
      </w:pPr>
      <w:r>
        <w:rPr>
          <w:color w:val="020203"/>
          <w:spacing w:val="-2"/>
          <w:w w:val="105"/>
        </w:rPr>
        <w:t>BERGEN</w:t>
      </w:r>
      <w:r>
        <w:rPr>
          <w:color w:val="020203"/>
          <w:spacing w:val="54"/>
          <w:w w:val="105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Scandic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Ornen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10"/>
        </w:rPr>
        <w:t>/</w:t>
      </w:r>
      <w:r>
        <w:rPr>
          <w:color w:val="020203"/>
          <w:spacing w:val="-10"/>
          <w:w w:val="110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Scandic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Bergen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City GEILO</w:t>
      </w:r>
      <w:r>
        <w:rPr>
          <w:color w:val="020203"/>
        </w:rPr>
        <w:tab/>
      </w:r>
      <w:r>
        <w:rPr>
          <w:color w:val="020203"/>
          <w:w w:val="105"/>
        </w:rPr>
        <w:t>Hotel Ustedalen </w:t>
      </w:r>
      <w:r>
        <w:rPr>
          <w:color w:val="020203"/>
          <w:w w:val="110"/>
        </w:rPr>
        <w:t>/ </w:t>
      </w:r>
      <w:r>
        <w:rPr>
          <w:color w:val="020203"/>
          <w:w w:val="105"/>
        </w:rPr>
        <w:t>Hotel Thon Hallingdal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6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5" w:right="711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0" w:lineRule="exact"/>
      <w:ind w:right="711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71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9"/>
      <w:ind w:left="121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2025-02-19T09:39:48Z</dcterms:created>
  <dcterms:modified xsi:type="dcterms:W3CDTF">2025-02-19T09:39:48Z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