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1520" w:top="480" w:bottom="1700" w:left="60" w:right="0"/>
          <w:pgNumType w:start="1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708497</wp:posOffset>
            </wp:positionV>
            <wp:extent cx="1000282" cy="4132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4"/>
        </w:rPr>
        <w:t> </w:t>
      </w:r>
      <w:r>
        <w:rPr>
          <w:spacing w:val="-2"/>
        </w:rPr>
        <w:t>CINISI</w:t>
      </w:r>
    </w:p>
    <w:p>
      <w:pPr>
        <w:spacing w:before="13"/>
        <w:ind w:left="3618" w:right="0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SICILIA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CINISI</w:t>
      </w:r>
    </w:p>
    <w:p>
      <w:pPr>
        <w:spacing w:before="33"/>
        <w:ind w:left="3720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3729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0"/>
          <w:sz w:val="30"/>
        </w:rPr>
        <w:t> </w:t>
      </w:r>
      <w:r>
        <w:rPr>
          <w:rFonts w:ascii="Roboto Slab" w:hAnsi="Roboto Slab"/>
          <w:color w:val="2B2E33"/>
          <w:sz w:val="50"/>
        </w:rPr>
        <w:t>464</w:t>
      </w:r>
      <w:r>
        <w:rPr>
          <w:rFonts w:ascii="Roboto Slab" w:hAnsi="Roboto Slab"/>
          <w:color w:val="2B2E33"/>
          <w:spacing w:val="-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3730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tabs>
          <w:tab w:pos="747" w:val="left" w:leader="none"/>
          <w:tab w:pos="3652" w:val="left" w:leader="none"/>
        </w:tabs>
        <w:spacing w:before="101"/>
        <w:ind w:left="48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header="0" w:footer="1520" w:top="480" w:bottom="1700" w:left="60" w:right="0"/>
          <w:cols w:num="2" w:equalWidth="0">
            <w:col w:w="8153" w:space="40"/>
            <w:col w:w="3657"/>
          </w:cols>
        </w:sectPr>
      </w:pPr>
    </w:p>
    <w:p>
      <w:pPr>
        <w:pStyle w:val="BodyText"/>
        <w:spacing w:before="194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603276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7" o:title=""/>
                </v:shape>
                <v:shape style="position:absolute;left:867;top:625;width:1968;height:1018" type="#_x0000_t75" id="docshape10" stroked="false">
                  <v:imagedata r:id="rId8" o:title=""/>
                </v:shape>
                <v:shape style="position:absolute;left:948;top:1525;width:1421;height:1338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20" w:lineRule="auto"/>
        <w:ind w:left="47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TH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Cinisi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Florio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Park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Hotel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sorge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riva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affaccia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sullo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splendido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Golfo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Castellammare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vista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sul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caratteristico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villaggio di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pescatori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Terrasini.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immerso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lussureggiante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parco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4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ettari,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tratti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caratteristici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Sicilia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Occidentale.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verde</w:t>
      </w:r>
      <w:r>
        <w:rPr>
          <w:rFonts w:ascii="DM Sans 9pt" w:hAnsi="DM Sans 9pt"/>
          <w:color w:val="020203"/>
          <w:spacing w:val="13"/>
        </w:rPr>
        <w:t> </w:t>
      </w:r>
      <w:r>
        <w:rPr>
          <w:rFonts w:ascii="DM Sans 9pt" w:hAnsi="DM Sans 9pt"/>
          <w:color w:val="020203"/>
        </w:rPr>
        <w:t>della vegetazione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digrada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dolcemente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verso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fine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dorata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lascia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spazio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color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smeraldo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mare.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tripudio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colori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11"/>
        </w:rPr>
        <w:t> </w:t>
      </w:r>
      <w:r>
        <w:rPr>
          <w:rFonts w:ascii="DM Sans 9pt" w:hAnsi="DM Sans 9pt"/>
          <w:color w:val="020203"/>
        </w:rPr>
        <w:t>ti regaleranno emozioni indimenticabili.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type w:val="continuous"/>
          <w:pgSz w:w="11910" w:h="16840"/>
          <w:pgMar w:header="0" w:footer="1520" w:top="480" w:bottom="1700" w:left="60" w:right="0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215"/>
        <w:gridCol w:w="1262"/>
        <w:gridCol w:w="1262"/>
        <w:gridCol w:w="1262"/>
        <w:gridCol w:w="1262"/>
        <w:gridCol w:w="1456"/>
        <w:gridCol w:w="1262"/>
      </w:tblGrid>
      <w:tr>
        <w:trPr>
          <w:trHeight w:val="618" w:hRule="atLeast"/>
        </w:trPr>
        <w:tc>
          <w:tcPr>
            <w:tcW w:w="1620" w:type="dxa"/>
          </w:tcPr>
          <w:p>
            <w:pPr>
              <w:pStyle w:val="TableParagraph"/>
              <w:spacing w:before="43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262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262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23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BASE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line="225" w:lineRule="auto" w:before="149"/>
              <w:ind w:left="298" w:right="279" w:firstLine="86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262" w:type="dxa"/>
          </w:tcPr>
          <w:p>
            <w:pPr>
              <w:pStyle w:val="TableParagraph"/>
              <w:spacing w:line="225" w:lineRule="auto" w:before="149"/>
              <w:ind w:left="135" w:firstLine="86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2/13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4"/>
                <w:sz w:val="14"/>
              </w:rPr>
              <w:t> N.C.</w:t>
            </w:r>
          </w:p>
        </w:tc>
        <w:tc>
          <w:tcPr>
            <w:tcW w:w="1456" w:type="dxa"/>
          </w:tcPr>
          <w:p>
            <w:pPr>
              <w:pStyle w:val="TableParagraph"/>
              <w:spacing w:line="225" w:lineRule="auto" w:before="149"/>
              <w:ind w:left="409" w:right="112" w:hanging="284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4°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6"/>
                <w:w w:val="110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2/13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ANNI</w:t>
            </w:r>
            <w:r>
              <w:rPr>
                <w:color w:val="020203"/>
                <w:spacing w:val="-9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N.C.</w:t>
            </w:r>
          </w:p>
        </w:tc>
        <w:tc>
          <w:tcPr>
            <w:tcW w:w="1262" w:type="dxa"/>
          </w:tcPr>
          <w:p>
            <w:pPr>
              <w:pStyle w:val="TableParagraph"/>
              <w:spacing w:line="225" w:lineRule="auto" w:before="149"/>
              <w:ind w:left="379" w:right="212" w:hanging="159"/>
              <w:jc w:val="left"/>
              <w:rPr>
                <w:sz w:val="14"/>
              </w:rPr>
            </w:pPr>
            <w:r>
              <w:rPr>
                <w:color w:val="020203"/>
                <w:spacing w:val="-20"/>
                <w:w w:val="110"/>
                <w:sz w:val="14"/>
              </w:rPr>
              <w:t>RID.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pacing w:val="-20"/>
                <w:w w:val="135"/>
                <w:sz w:val="14"/>
              </w:rPr>
              <w:t>3°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20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pacing w:val="-2"/>
                <w:w w:val="110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05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25/05</w:t>
            </w:r>
            <w:r>
              <w:rPr>
                <w:color w:val="FFFFFF"/>
                <w:spacing w:val="-2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01/06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525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483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1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05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01/06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08/06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525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483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1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05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08/06 - </w:t>
            </w:r>
            <w:r>
              <w:rPr>
                <w:color w:val="FFFFFF"/>
                <w:spacing w:val="-2"/>
                <w:sz w:val="12"/>
              </w:rPr>
              <w:t>15/06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z w:val="16"/>
              </w:rPr>
              <w:t>560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515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1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05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15/06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22/06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595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547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620" w:type="dxa"/>
          </w:tcPr>
          <w:p>
            <w:pPr>
              <w:pStyle w:val="TableParagraph"/>
              <w:spacing w:before="105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22/06 - </w:t>
            </w:r>
            <w:r>
              <w:rPr>
                <w:color w:val="FFFFFF"/>
                <w:spacing w:val="-2"/>
                <w:sz w:val="12"/>
              </w:rPr>
              <w:t>29/06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595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93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547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29/06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06/07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630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580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06/07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13/07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644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13/07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- 20/07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644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20/07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27/07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679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625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27/07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03/08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728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670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03/08 - </w:t>
            </w:r>
            <w:r>
              <w:rPr>
                <w:color w:val="FFFFFF"/>
                <w:spacing w:val="-2"/>
                <w:sz w:val="12"/>
              </w:rPr>
              <w:t>10/08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861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792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10/08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17/08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z w:val="16"/>
              </w:rPr>
              <w:t>966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889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17/08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- 24/08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z w:val="16"/>
              </w:rPr>
              <w:t>889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818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24/08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31/08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700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644</w:t>
            </w:r>
            <w:r>
              <w:rPr>
                <w:rFonts w:ascii="Futura PT" w:hAnsi="Futura PT"/>
                <w:b/>
                <w:color w:val="FFFFFF"/>
                <w:spacing w:val="10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31/08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- 07/09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588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ind w:right="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541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75%</w:t>
            </w:r>
          </w:p>
        </w:tc>
        <w:tc>
          <w:tcPr>
            <w:tcW w:w="1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 w:right="1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07/09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14/09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9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525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82"/>
              <w:ind w:right="9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483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82"/>
              <w:ind w:left="7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14/09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21/09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9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525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82"/>
              <w:ind w:right="9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483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82"/>
              <w:ind w:left="7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620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1215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21/09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- 28/09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9"/>
              <w:rPr>
                <w:sz w:val="14"/>
              </w:rPr>
            </w:pPr>
            <w:r>
              <w:rPr>
                <w:color w:val="020203"/>
                <w:sz w:val="14"/>
              </w:rPr>
              <w:t>504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1262" w:type="dxa"/>
            <w:shd w:val="clear" w:color="auto" w:fill="4C9A86"/>
          </w:tcPr>
          <w:p>
            <w:pPr>
              <w:pStyle w:val="TableParagraph"/>
              <w:spacing w:before="82"/>
              <w:ind w:right="9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464</w:t>
            </w:r>
            <w:r>
              <w:rPr>
                <w:rFonts w:ascii="Futura PT" w:hAnsi="Futura PT"/>
                <w:b/>
                <w:color w:val="FFFFFF"/>
                <w:spacing w:val="5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GRATIS</w:t>
            </w:r>
          </w:p>
        </w:tc>
        <w:tc>
          <w:tcPr>
            <w:tcW w:w="1456" w:type="dxa"/>
          </w:tcPr>
          <w:p>
            <w:pPr>
              <w:pStyle w:val="TableParagraph"/>
              <w:spacing w:before="82"/>
              <w:ind w:left="7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45%</w:t>
            </w:r>
          </w:p>
        </w:tc>
        <w:tc>
          <w:tcPr>
            <w:tcW w:w="1262" w:type="dxa"/>
          </w:tcPr>
          <w:p>
            <w:pPr>
              <w:pStyle w:val="TableParagraph"/>
              <w:spacing w:before="82"/>
              <w:ind w:right="11"/>
              <w:rPr>
                <w:sz w:val="14"/>
              </w:rPr>
            </w:pPr>
            <w:r>
              <w:rPr>
                <w:color w:val="020203"/>
                <w:spacing w:val="-5"/>
                <w:sz w:val="14"/>
              </w:rPr>
              <w:t>30%</w:t>
            </w:r>
          </w:p>
        </w:tc>
      </w:tr>
    </w:tbl>
    <w:p>
      <w:pPr>
        <w:pStyle w:val="BodyText"/>
        <w:spacing w:before="179"/>
        <w:rPr>
          <w:rFonts w:ascii="DM Sans 9pt"/>
        </w:rPr>
      </w:pPr>
    </w:p>
    <w:p>
      <w:pPr>
        <w:pStyle w:val="BodyText"/>
        <w:ind w:left="588"/>
      </w:pP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settimanali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Classic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Completa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acqua,</w:t>
      </w:r>
      <w:r>
        <w:rPr>
          <w:color w:val="020203"/>
          <w:spacing w:val="-2"/>
        </w:rPr>
        <w:t> </w:t>
      </w:r>
      <w:r>
        <w:rPr>
          <w:color w:val="020203"/>
        </w:rPr>
        <w:t>vino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soft</w:t>
      </w:r>
      <w:r>
        <w:rPr>
          <w:color w:val="020203"/>
          <w:spacing w:val="-2"/>
        </w:rPr>
        <w:t> </w:t>
      </w:r>
      <w:r>
        <w:rPr>
          <w:color w:val="020203"/>
        </w:rPr>
        <w:t>drinks</w:t>
      </w:r>
      <w:r>
        <w:rPr>
          <w:color w:val="020203"/>
          <w:spacing w:val="-1"/>
        </w:rPr>
        <w:t> </w:t>
      </w:r>
      <w:r>
        <w:rPr>
          <w:color w:val="020203"/>
        </w:rPr>
        <w:t>ai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pasti</w:t>
      </w:r>
    </w:p>
    <w:p>
      <w:pPr>
        <w:pStyle w:val="BodyText"/>
        <w:spacing w:line="256" w:lineRule="auto" w:before="15"/>
        <w:ind w:left="588" w:right="566"/>
      </w:pPr>
      <w:r>
        <w:rPr>
          <w:color w:val="020203"/>
        </w:rPr>
        <w:t>Ingressi liberi minimo 7 notti dal 28/07 al 01/09, nei restanti periodi ingressi liberi con soggiorno minimo di 3 notti. Per soggiorni brevi (su richiesta) sarà </w:t>
      </w:r>
      <w:r>
        <w:rPr>
          <w:color w:val="020203"/>
        </w:rPr>
        <w:t>applicato</w:t>
      </w:r>
      <w:r>
        <w:rPr>
          <w:color w:val="020203"/>
          <w:w w:val="110"/>
        </w:rPr>
        <w:t> un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supplemento</w:t>
      </w:r>
    </w:p>
    <w:p>
      <w:pPr>
        <w:pStyle w:val="BodyText"/>
        <w:spacing w:before="16"/>
      </w:pPr>
    </w:p>
    <w:p>
      <w:pPr>
        <w:pStyle w:val="BodyText"/>
        <w:ind w:left="588"/>
      </w:pPr>
      <w:r>
        <w:rPr>
          <w:rFonts w:ascii="Futura PT" w:hAnsi="Futura PT"/>
          <w:b/>
          <w:color w:val="020203"/>
        </w:rPr>
        <w:t>CLUB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compiuti,</w:t>
      </w:r>
      <w:r>
        <w:rPr>
          <w:color w:val="020203"/>
          <w:spacing w:val="-3"/>
        </w:rPr>
        <w:t> </w:t>
      </w:r>
      <w:r>
        <w:rPr>
          <w:color w:val="020203"/>
        </w:rPr>
        <w:t>9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notte</w:t>
      </w:r>
    </w:p>
    <w:p>
      <w:pPr>
        <w:pStyle w:val="BodyText"/>
        <w:spacing w:before="30"/>
      </w:pPr>
    </w:p>
    <w:p>
      <w:pPr>
        <w:pStyle w:val="BodyText"/>
        <w:ind w:left="588"/>
      </w:pP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PRATICA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compiuti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42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inclusiva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</w:rPr>
        <w:t>Medico</w:t>
      </w:r>
      <w:r>
        <w:rPr>
          <w:color w:val="020203"/>
          <w:spacing w:val="-1"/>
        </w:rPr>
        <w:t> </w:t>
      </w:r>
      <w:r>
        <w:rPr>
          <w:color w:val="020203"/>
        </w:rPr>
        <w:t>Bagaglio</w:t>
      </w:r>
      <w:r>
        <w:rPr>
          <w:color w:val="020203"/>
          <w:spacing w:val="-1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</w:rPr>
        <w:t>annullamento</w:t>
      </w:r>
      <w:r>
        <w:rPr>
          <w:color w:val="020203"/>
          <w:spacing w:val="-1"/>
        </w:rPr>
        <w:t> </w:t>
      </w:r>
      <w:r>
        <w:rPr>
          <w:color w:val="020203"/>
          <w:spacing w:val="-10"/>
        </w:rPr>
        <w:t>.</w:t>
      </w:r>
    </w:p>
    <w:p>
      <w:pPr>
        <w:pStyle w:val="BodyText"/>
        <w:spacing w:before="30"/>
      </w:pPr>
    </w:p>
    <w:p>
      <w:pPr>
        <w:pStyle w:val="BodyText"/>
        <w:ind w:left="588"/>
      </w:pPr>
      <w:r>
        <w:rPr>
          <w:rFonts w:ascii="Futura PT" w:hAnsi="Futura PT"/>
          <w:b/>
          <w:color w:val="020203"/>
        </w:rPr>
        <w:t>THINKY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loro</w:t>
      </w:r>
      <w:r>
        <w:rPr>
          <w:color w:val="020203"/>
          <w:spacing w:val="-1"/>
        </w:rPr>
        <w:t> </w:t>
      </w:r>
      <w:r>
        <w:rPr>
          <w:color w:val="020203"/>
        </w:rPr>
        <w:t>dedicati,</w:t>
      </w:r>
      <w:r>
        <w:rPr>
          <w:color w:val="020203"/>
          <w:spacing w:val="-2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bambino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giorno</w:t>
      </w:r>
    </w:p>
    <w:p>
      <w:pPr>
        <w:spacing w:before="15"/>
        <w:ind w:left="588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TASSA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DI</w:t>
      </w:r>
      <w:r>
        <w:rPr>
          <w:rFonts w:ascii="Futura PT"/>
          <w:b/>
          <w:color w:val="020203"/>
          <w:spacing w:val="-5"/>
          <w:sz w:val="16"/>
        </w:rPr>
        <w:t> </w:t>
      </w:r>
      <w:r>
        <w:rPr>
          <w:rFonts w:ascii="Futura PT"/>
          <w:b/>
          <w:color w:val="020203"/>
          <w:sz w:val="16"/>
        </w:rPr>
        <w:t>SOGGIORNO:</w:t>
      </w:r>
      <w:r>
        <w:rPr>
          <w:rFonts w:ascii="Futura PT"/>
          <w:b/>
          <w:color w:val="020203"/>
          <w:spacing w:val="-5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comunale,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loco</w:t>
      </w:r>
    </w:p>
    <w:p>
      <w:pPr>
        <w:pStyle w:val="BodyText"/>
        <w:spacing w:before="29"/>
      </w:pPr>
    </w:p>
    <w:p>
      <w:pPr>
        <w:pStyle w:val="BodyText"/>
        <w:spacing w:line="256" w:lineRule="auto"/>
        <w:ind w:left="588" w:right="566"/>
      </w:pPr>
      <w:r>
        <w:rPr>
          <w:rFonts w:ascii="Futura PT"/>
          <w:b/>
          <w:color w:val="020203"/>
        </w:rPr>
        <w:t>SUPPLEMENTI</w:t>
      </w:r>
      <w:r>
        <w:rPr>
          <w:rFonts w:ascii="Futura PT"/>
          <w:b/>
          <w:color w:val="020203"/>
          <w:spacing w:val="-4"/>
        </w:rPr>
        <w:t> </w:t>
      </w:r>
      <w:r>
        <w:rPr>
          <w:color w:val="020203"/>
        </w:rPr>
        <w:t>(da</w:t>
      </w:r>
      <w:r>
        <w:rPr>
          <w:color w:val="020203"/>
          <w:spacing w:val="-4"/>
        </w:rPr>
        <w:t> </w:t>
      </w:r>
      <w:r>
        <w:rPr>
          <w:color w:val="020203"/>
        </w:rPr>
        <w:t>applicare</w:t>
      </w:r>
      <w:r>
        <w:rPr>
          <w:color w:val="020203"/>
          <w:spacing w:val="-4"/>
        </w:rPr>
        <w:t> </w:t>
      </w:r>
      <w:r>
        <w:rPr>
          <w:color w:val="020203"/>
        </w:rPr>
        <w:t>alle</w:t>
      </w:r>
      <w:r>
        <w:rPr>
          <w:color w:val="020203"/>
          <w:spacing w:val="-4"/>
        </w:rPr>
        <w:t> </w:t>
      </w: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soggiorno):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doppia</w:t>
      </w:r>
      <w:r>
        <w:rPr>
          <w:color w:val="020203"/>
          <w:spacing w:val="-4"/>
        </w:rPr>
        <w:t> </w:t>
      </w:r>
      <w:r>
        <w:rPr>
          <w:color w:val="020203"/>
        </w:rPr>
        <w:t>uso</w:t>
      </w:r>
      <w:r>
        <w:rPr>
          <w:color w:val="020203"/>
          <w:spacing w:val="-4"/>
        </w:rPr>
        <w:t> </w:t>
      </w:r>
      <w:r>
        <w:rPr>
          <w:color w:val="020203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</w:t>
      </w:r>
      <w:r>
        <w:rPr>
          <w:color w:val="020203"/>
          <w:spacing w:val="-4"/>
        </w:rPr>
        <w:t> </w:t>
      </w:r>
      <w:r>
        <w:rPr>
          <w:color w:val="020203"/>
        </w:rPr>
        <w:t>50%;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Comfort</w:t>
      </w:r>
      <w:r>
        <w:rPr>
          <w:color w:val="020203"/>
          <w:spacing w:val="-4"/>
        </w:rPr>
        <w:t> </w:t>
      </w:r>
      <w:r>
        <w:rPr>
          <w:color w:val="020203"/>
        </w:rPr>
        <w:t>(con</w:t>
      </w:r>
      <w:r>
        <w:rPr>
          <w:color w:val="020203"/>
          <w:spacing w:val="-4"/>
        </w:rPr>
        <w:t> </w:t>
      </w:r>
      <w:r>
        <w:rPr>
          <w:color w:val="020203"/>
        </w:rPr>
        <w:t>balcone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terrazzo)</w:t>
      </w:r>
      <w:r>
        <w:rPr>
          <w:color w:val="020203"/>
          <w:spacing w:val="-4"/>
        </w:rPr>
        <w:t> </w:t>
      </w:r>
      <w:r>
        <w:rPr>
          <w:color w:val="020203"/>
        </w:rPr>
        <w:t>10%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classic</w:t>
      </w:r>
      <w:r>
        <w:rPr>
          <w:color w:val="020203"/>
          <w:spacing w:val="40"/>
        </w:rPr>
        <w:t> </w:t>
      </w:r>
      <w:r>
        <w:rPr>
          <w:color w:val="020203"/>
        </w:rPr>
        <w:t>Camera Superior (comfort fronte mare) 20% da classic; Suite 60% da Classic; Suite fornte mare 80% da Classic.</w:t>
      </w:r>
    </w:p>
    <w:p>
      <w:pPr>
        <w:pStyle w:val="BodyText"/>
        <w:spacing w:before="1"/>
        <w:ind w:left="588"/>
      </w:pPr>
      <w:r>
        <w:rPr>
          <w:color w:val="020203"/>
        </w:rPr>
        <w:t>Soggiorni</w:t>
      </w:r>
      <w:r>
        <w:rPr>
          <w:color w:val="020203"/>
          <w:spacing w:val="2"/>
        </w:rPr>
        <w:t> </w:t>
      </w:r>
      <w:r>
        <w:rPr>
          <w:color w:val="020203"/>
        </w:rPr>
        <w:t>brevi</w:t>
      </w:r>
      <w:r>
        <w:rPr>
          <w:color w:val="020203"/>
          <w:spacing w:val="2"/>
        </w:rPr>
        <w:t> </w:t>
      </w:r>
      <w:r>
        <w:rPr>
          <w:color w:val="020203"/>
        </w:rPr>
        <w:t>(soggiorni</w:t>
      </w:r>
      <w:r>
        <w:rPr>
          <w:color w:val="020203"/>
          <w:spacing w:val="2"/>
        </w:rPr>
        <w:t> </w:t>
      </w:r>
      <w:r>
        <w:rPr>
          <w:color w:val="020203"/>
        </w:rPr>
        <w:t>di</w:t>
      </w:r>
      <w:r>
        <w:rPr>
          <w:color w:val="020203"/>
          <w:spacing w:val="2"/>
        </w:rPr>
        <w:t> </w:t>
      </w:r>
      <w:r>
        <w:rPr>
          <w:color w:val="020203"/>
        </w:rPr>
        <w:t>2</w:t>
      </w:r>
      <w:r>
        <w:rPr>
          <w:color w:val="020203"/>
          <w:spacing w:val="2"/>
        </w:rPr>
        <w:t> </w:t>
      </w:r>
      <w:r>
        <w:rPr>
          <w:color w:val="020203"/>
        </w:rPr>
        <w:t>notti)</w:t>
      </w:r>
      <w:r>
        <w:rPr>
          <w:color w:val="020203"/>
          <w:spacing w:val="2"/>
        </w:rPr>
        <w:t> </w:t>
      </w:r>
      <w:r>
        <w:rPr>
          <w:color w:val="020203"/>
        </w:rPr>
        <w:t>10%,</w:t>
      </w:r>
      <w:r>
        <w:rPr>
          <w:color w:val="020203"/>
          <w:spacing w:val="2"/>
        </w:rPr>
        <w:t> </w:t>
      </w:r>
      <w:r>
        <w:rPr>
          <w:color w:val="020203"/>
        </w:rPr>
        <w:t>soggetti</w:t>
      </w:r>
      <w:r>
        <w:rPr>
          <w:color w:val="020203"/>
          <w:spacing w:val="2"/>
        </w:rPr>
        <w:t> </w:t>
      </w:r>
      <w:r>
        <w:rPr>
          <w:color w:val="020203"/>
        </w:rPr>
        <w:t>a</w:t>
      </w:r>
      <w:r>
        <w:rPr>
          <w:color w:val="020203"/>
          <w:spacing w:val="2"/>
        </w:rPr>
        <w:t> </w:t>
      </w:r>
      <w:r>
        <w:rPr>
          <w:color w:val="020203"/>
        </w:rPr>
        <w:t>disponibilità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limitata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588" w:right="3272"/>
      </w:pPr>
      <w:r>
        <w:rPr>
          <w:rFonts w:ascii="Futura PT" w:hAnsi="Futura PT"/>
          <w:b/>
          <w:color w:val="020203"/>
        </w:rPr>
        <w:t>RIDUZIONI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color w:val="020203"/>
        </w:rPr>
        <w:t>(da</w:t>
      </w:r>
      <w:r>
        <w:rPr>
          <w:color w:val="020203"/>
          <w:spacing w:val="-4"/>
        </w:rPr>
        <w:t> </w:t>
      </w:r>
      <w:r>
        <w:rPr>
          <w:color w:val="020203"/>
        </w:rPr>
        <w:t>applicare</w:t>
      </w:r>
      <w:r>
        <w:rPr>
          <w:color w:val="020203"/>
          <w:spacing w:val="-4"/>
        </w:rPr>
        <w:t> </w:t>
      </w:r>
      <w:r>
        <w:rPr>
          <w:color w:val="020203"/>
        </w:rPr>
        <w:t>alle</w:t>
      </w:r>
      <w:r>
        <w:rPr>
          <w:color w:val="020203"/>
          <w:spacing w:val="-4"/>
        </w:rPr>
        <w:t> </w:t>
      </w:r>
      <w:r>
        <w:rPr>
          <w:color w:val="020203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soggiorno):</w:t>
      </w:r>
      <w:r>
        <w:rPr>
          <w:color w:val="020203"/>
          <w:spacing w:val="-4"/>
        </w:rPr>
        <w:t> </w:t>
      </w:r>
      <w:r>
        <w:rPr>
          <w:color w:val="020203"/>
        </w:rPr>
        <w:t>Mezza</w:t>
      </w:r>
      <w:r>
        <w:rPr>
          <w:color w:val="020203"/>
          <w:spacing w:val="-4"/>
        </w:rPr>
        <w:t> </w:t>
      </w:r>
      <w:r>
        <w:rPr>
          <w:color w:val="020203"/>
        </w:rPr>
        <w:t>Pensione</w:t>
      </w:r>
      <w:r>
        <w:rPr>
          <w:color w:val="020203"/>
          <w:spacing w:val="-4"/>
        </w:rPr>
        <w:t> </w:t>
      </w:r>
      <w:r>
        <w:rPr>
          <w:color w:val="020203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3°/4°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letto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Comunicanti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dai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2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anni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10%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(non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disponibile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tipologia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superior)</w:t>
      </w:r>
    </w:p>
    <w:p>
      <w:pPr>
        <w:pStyle w:val="BodyText"/>
        <w:spacing w:before="16"/>
      </w:pPr>
    </w:p>
    <w:p>
      <w:pPr>
        <w:spacing w:before="0"/>
        <w:ind w:left="588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pacing w:val="-2"/>
          <w:sz w:val="16"/>
        </w:rPr>
        <w:t>SERVIZI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FACOLTATIVI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(SU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RICHIESTA)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DA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PAGARE</w:t>
      </w:r>
      <w:r>
        <w:rPr>
          <w:rFonts w:ascii="Futura PT"/>
          <w:b/>
          <w:color w:val="020203"/>
          <w:spacing w:val="1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IN</w:t>
      </w:r>
      <w:r>
        <w:rPr>
          <w:rFonts w:ascii="Futura PT"/>
          <w:b/>
          <w:color w:val="020203"/>
          <w:spacing w:val="2"/>
          <w:sz w:val="16"/>
        </w:rPr>
        <w:t> </w:t>
      </w:r>
      <w:r>
        <w:rPr>
          <w:rFonts w:ascii="Futura PT"/>
          <w:b/>
          <w:color w:val="020203"/>
          <w:spacing w:val="-2"/>
          <w:sz w:val="16"/>
        </w:rPr>
        <w:t>LOCO:</w:t>
      </w:r>
    </w:p>
    <w:p>
      <w:pPr>
        <w:pStyle w:val="BodyText"/>
        <w:spacing w:before="15"/>
        <w:ind w:left="588"/>
      </w:pPr>
      <w:r>
        <w:rPr>
          <w:color w:val="020203"/>
        </w:rPr>
        <w:t>ANIMALI:</w:t>
      </w:r>
      <w:r>
        <w:rPr>
          <w:color w:val="020203"/>
          <w:spacing w:val="-3"/>
        </w:rPr>
        <w:t> </w:t>
      </w:r>
      <w:r>
        <w:rPr>
          <w:color w:val="020203"/>
        </w:rPr>
        <w:t>Cani</w:t>
      </w:r>
      <w:r>
        <w:rPr>
          <w:color w:val="020203"/>
          <w:spacing w:val="-3"/>
        </w:rPr>
        <w:t> </w:t>
      </w:r>
      <w:r>
        <w:rPr>
          <w:color w:val="020203"/>
        </w:rPr>
        <w:t>ammessi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kg</w:t>
      </w:r>
      <w:r>
        <w:rPr>
          <w:color w:val="020203"/>
          <w:spacing w:val="31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richiesta),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20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l’intera</w:t>
      </w:r>
      <w:r>
        <w:rPr>
          <w:color w:val="020203"/>
          <w:spacing w:val="-3"/>
        </w:rPr>
        <w:t> </w:t>
      </w:r>
      <w:r>
        <w:rPr>
          <w:color w:val="020203"/>
        </w:rPr>
        <w:t>durata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soggiorno.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richiedere</w:t>
      </w:r>
      <w:r>
        <w:rPr>
          <w:color w:val="020203"/>
          <w:spacing w:val="-3"/>
        </w:rPr>
        <w:t> </w:t>
      </w:r>
      <w:r>
        <w:rPr>
          <w:color w:val="020203"/>
        </w:rPr>
        <w:t>all’atto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30"/>
      </w:pPr>
    </w:p>
    <w:p>
      <w:pPr>
        <w:pStyle w:val="BodyText"/>
        <w:ind w:left="588"/>
      </w:pPr>
      <w:r>
        <w:rPr>
          <w:rFonts w:ascii="Futura PT" w:hAnsi="Futura PT"/>
          <w:b/>
          <w:color w:val="020203"/>
        </w:rPr>
        <w:t>OFFERTE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color w:val="020203"/>
        </w:rPr>
        <w:t>(da</w:t>
      </w:r>
      <w:r>
        <w:rPr>
          <w:color w:val="020203"/>
          <w:spacing w:val="3"/>
        </w:rPr>
        <w:t> </w:t>
      </w:r>
      <w:r>
        <w:rPr>
          <w:color w:val="020203"/>
        </w:rPr>
        <w:t>applicare</w:t>
      </w:r>
      <w:r>
        <w:rPr>
          <w:color w:val="020203"/>
          <w:spacing w:val="3"/>
        </w:rPr>
        <w:t> </w:t>
      </w:r>
      <w:r>
        <w:rPr>
          <w:color w:val="020203"/>
        </w:rPr>
        <w:t>alle</w:t>
      </w:r>
      <w:r>
        <w:rPr>
          <w:color w:val="020203"/>
          <w:spacing w:val="2"/>
        </w:rPr>
        <w:t> </w:t>
      </w:r>
      <w:r>
        <w:rPr>
          <w:color w:val="020203"/>
        </w:rPr>
        <w:t>quote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solo</w:t>
      </w:r>
      <w:r>
        <w:rPr>
          <w:color w:val="020203"/>
          <w:spacing w:val="3"/>
        </w:rPr>
        <w:t> </w:t>
      </w:r>
      <w:r>
        <w:rPr>
          <w:color w:val="020203"/>
        </w:rPr>
        <w:t>soggiorno),</w:t>
      </w:r>
      <w:r>
        <w:rPr>
          <w:color w:val="020203"/>
          <w:spacing w:val="2"/>
        </w:rPr>
        <w:t> </w:t>
      </w:r>
      <w:r>
        <w:rPr>
          <w:color w:val="020203"/>
        </w:rPr>
        <w:t>soggette</w:t>
      </w:r>
      <w:r>
        <w:rPr>
          <w:color w:val="020203"/>
          <w:spacing w:val="3"/>
        </w:rPr>
        <w:t> </w:t>
      </w:r>
      <w:r>
        <w:rPr>
          <w:color w:val="020203"/>
        </w:rPr>
        <w:t>a</w:t>
      </w:r>
      <w:r>
        <w:rPr>
          <w:color w:val="020203"/>
          <w:spacing w:val="3"/>
        </w:rPr>
        <w:t> </w:t>
      </w:r>
      <w:r>
        <w:rPr>
          <w:color w:val="020203"/>
        </w:rPr>
        <w:t>disponibilità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limitata:</w:t>
      </w:r>
    </w:p>
    <w:p>
      <w:pPr>
        <w:pStyle w:val="BodyText"/>
        <w:spacing w:before="15"/>
        <w:ind w:left="588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4"/>
        <w:ind w:left="588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3"/>
        </w:rPr>
        <w:t> </w:t>
      </w:r>
      <w:r>
        <w:rPr>
          <w:color w:val="020203"/>
        </w:rPr>
        <w:t>1°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2-16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3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</w:rPr>
        <w:t>50%;</w:t>
      </w:r>
      <w:r>
        <w:rPr>
          <w:color w:val="020203"/>
          <w:spacing w:val="4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3"/>
        </w:rPr>
        <w:t> </w:t>
      </w:r>
      <w:r>
        <w:rPr>
          <w:color w:val="020203"/>
        </w:rPr>
        <w:t>2-16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30"/>
      </w:pPr>
    </w:p>
    <w:p>
      <w:pPr>
        <w:spacing w:line="256" w:lineRule="auto" w:before="0"/>
        <w:ind w:left="588" w:right="566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 bene : Le tariffe sono dinamiche e le quote indicate in tabella sono da considerarsi “a partire da”, può accadere che in fase di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 aggiornate con i prezzi reali del momento</w:t>
      </w:r>
    </w:p>
    <w:sectPr>
      <w:pgSz w:w="11910" w:h="16840"/>
      <w:pgMar w:header="0" w:footer="1520" w:top="600" w:bottom="170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37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327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422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3225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372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70"/>
      <w:ind w:left="360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2025-02-13T09:28:26Z</dcterms:created>
  <dcterms:modified xsi:type="dcterms:W3CDTF">2025-02-13T09:28:26Z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