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21"/>
        <w:rPr>
          <w:rFonts w:ascii="Times New Roman"/>
          <w:sz w:val="24"/>
        </w:rPr>
      </w:pPr>
    </w:p>
    <w:p>
      <w:pPr>
        <w:tabs>
          <w:tab w:pos="9283" w:val="left" w:leader="none"/>
          <w:tab w:pos="11845" w:val="left" w:leader="none"/>
        </w:tabs>
        <w:spacing w:before="1"/>
        <w:ind w:left="7844" w:right="0" w:firstLine="0"/>
        <w:jc w:val="left"/>
        <w:rPr>
          <w:rFonts w:ascii="Roboto Slab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2368">
                <wp:simplePos x="0" y="0"/>
                <wp:positionH relativeFrom="page">
                  <wp:posOffset>0</wp:posOffset>
                </wp:positionH>
                <wp:positionV relativeFrom="paragraph">
                  <wp:posOffset>-5160149</wp:posOffset>
                </wp:positionV>
                <wp:extent cx="7560309" cy="542036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420360"/>
                          <a:chExt cx="7560309" cy="54203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92" y="657521"/>
                            <a:ext cx="837492" cy="837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6.311005pt;width:595.3pt;height:426.8pt;mso-position-horizontal-relative:page;mso-position-vertical-relative:paragraph;z-index:-15834112" id="docshapegroup8" coordorigin="0,-8126" coordsize="11906,8536">
                <v:shape style="position:absolute;left:0;top:-6658;width:3479;height:7067" id="docshape9" coordorigin="0,-6658" coordsize="3479,7067" path="m0,-6658l0,409,3362,409,3377,332,3391,255,3404,178,3416,101,3427,24,3436,-54,3445,-132,3453,-210,3460,-289,3466,-367,3470,-446,3474,-525,3477,-604,3478,-683,3479,-763,3478,-837,3477,-910,3475,-984,3471,-1058,3467,-1131,3462,-1204,3456,-1277,3450,-1350,3442,-1423,3433,-1496,3424,-1568,3414,-1640,3402,-1712,3390,-1784,3377,-1856,3364,-1927,3349,-1999,3333,-2070,3317,-2141,3300,-2211,3282,-2282,3263,-2352,3243,-2422,3222,-2492,3201,-2562,3179,-2631,3156,-2700,3132,-2769,3107,-2838,3082,-2907,3055,-2975,3028,-3043,3000,-3111,2972,-3178,2942,-3246,2912,-3313,2881,-3380,2849,-3447,2816,-3513,2783,-3579,2749,-3645,2714,-3711,2678,-3776,2642,-3841,2604,-3906,2566,-3970,2528,-4035,2488,-4099,2448,-4163,2407,-4226,2365,-4289,2323,-4352,2280,-4415,2236,-4477,2191,-4539,2146,-4601,2100,-4662,2053,-4723,2006,-4784,1958,-4845,1909,-4905,1860,-4965,1810,-5025,1759,-5084,1707,-5143,1655,-5202,1602,-5260,1549,-5318,1494,-5376,1440,-5433,1384,-5490,1328,-5547,1271,-5603,1214,-5659,1155,-5715,1097,-5770,1037,-5825,977,-5880,917,-5934,855,-5988,794,-6041,731,-6094,668,-6147,604,-6200,540,-6252,475,-6303,410,-6355,343,-6406,277,-6456,210,-6507,142,-6556,73,-6606,0,-6658xe" filled="true" fillcolor="#1b76bd" stroked="false">
                  <v:path arrowok="t"/>
                  <v:fill type="solid"/>
                </v:shape>
                <v:shape style="position:absolute;left:0;top:-8127;width:11906;height:8535" type="#_x0000_t75" id="docshape10" stroked="false">
                  <v:imagedata r:id="rId6" o:title=""/>
                </v:shape>
                <v:shape style="position:absolute;left:867;top:-7997;width:1968;height:1018" type="#_x0000_t75" id="docshape11" stroked="false">
                  <v:imagedata r:id="rId7" o:title=""/>
                </v:shape>
                <v:shape style="position:absolute;left:970;top:-7091;width:1319;height:1319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24"/>
          <w:shd w:fill="1B76BD" w:color="auto" w:val="clear"/>
        </w:rPr>
        <w:tab/>
      </w:r>
      <w:r>
        <w:rPr>
          <w:rFonts w:ascii="Roboto Slab"/>
          <w:color w:val="FFFFFF"/>
          <w:spacing w:val="9"/>
          <w:sz w:val="24"/>
          <w:shd w:fill="1B76BD" w:color="auto" w:val="clear"/>
        </w:rPr>
        <w:t>EUROPA</w:t>
      </w:r>
      <w:r>
        <w:rPr>
          <w:rFonts w:ascii="Roboto Slab"/>
          <w:color w:val="FFFFFF"/>
          <w:sz w:val="24"/>
          <w:shd w:fill="1B76BD" w:color="auto" w:val="clear"/>
        </w:rPr>
        <w:tab/>
      </w:r>
    </w:p>
    <w:p>
      <w:pPr>
        <w:pStyle w:val="Title"/>
      </w:pPr>
      <w:r>
        <w:rPr>
          <w:spacing w:val="-20"/>
        </w:rPr>
        <w:t>TOUR</w:t>
      </w:r>
      <w:r>
        <w:rPr>
          <w:spacing w:val="-39"/>
        </w:rPr>
        <w:t> </w:t>
      </w:r>
      <w:r>
        <w:rPr>
          <w:spacing w:val="-20"/>
        </w:rPr>
        <w:t>BULGARIA</w:t>
      </w:r>
      <w:r>
        <w:rPr>
          <w:spacing w:val="-39"/>
        </w:rPr>
        <w:t> </w:t>
      </w:r>
      <w:r>
        <w:rPr>
          <w:spacing w:val="-20"/>
        </w:rPr>
        <w:t>E</w:t>
      </w:r>
      <w:r>
        <w:rPr>
          <w:spacing w:val="-37"/>
        </w:rPr>
        <w:t> </w:t>
      </w:r>
      <w:r>
        <w:rPr>
          <w:spacing w:val="-20"/>
        </w:rPr>
        <w:t>ROMANIA</w:t>
      </w:r>
    </w:p>
    <w:p>
      <w:pPr>
        <w:spacing w:line="368" w:lineRule="exact" w:before="0"/>
        <w:ind w:left="8" w:right="78" w:firstLine="0"/>
        <w:jc w:val="center"/>
        <w:rPr>
          <w:rFonts w:ascii="Roboto Slab"/>
          <w:sz w:val="32"/>
        </w:rPr>
      </w:pPr>
      <w:r>
        <w:rPr>
          <w:rFonts w:ascii="Roboto Slab"/>
          <w:spacing w:val="-12"/>
          <w:sz w:val="32"/>
        </w:rPr>
        <w:t>Sofia</w:t>
      </w:r>
      <w:r>
        <w:rPr>
          <w:rFonts w:ascii="Roboto Slab"/>
          <w:spacing w:val="-19"/>
          <w:sz w:val="32"/>
        </w:rPr>
        <w:t> </w:t>
      </w:r>
      <w:r>
        <w:rPr>
          <w:rFonts w:ascii="Roboto Slab"/>
          <w:spacing w:val="-12"/>
          <w:sz w:val="32"/>
        </w:rPr>
        <w:t>-</w:t>
      </w:r>
      <w:r>
        <w:rPr>
          <w:rFonts w:ascii="Roboto Slab"/>
          <w:spacing w:val="-18"/>
          <w:sz w:val="32"/>
        </w:rPr>
        <w:t> </w:t>
      </w:r>
      <w:r>
        <w:rPr>
          <w:rFonts w:ascii="Roboto Slab"/>
          <w:spacing w:val="-12"/>
          <w:sz w:val="32"/>
        </w:rPr>
        <w:t>Veliko</w:t>
      </w:r>
      <w:r>
        <w:rPr>
          <w:rFonts w:ascii="Roboto Slab"/>
          <w:spacing w:val="-19"/>
          <w:sz w:val="32"/>
        </w:rPr>
        <w:t> </w:t>
      </w:r>
      <w:r>
        <w:rPr>
          <w:rFonts w:ascii="Roboto Slab"/>
          <w:spacing w:val="-12"/>
          <w:sz w:val="32"/>
        </w:rPr>
        <w:t>Tarnovo</w:t>
      </w:r>
      <w:r>
        <w:rPr>
          <w:rFonts w:ascii="Roboto Slab"/>
          <w:spacing w:val="-18"/>
          <w:sz w:val="32"/>
        </w:rPr>
        <w:t> </w:t>
      </w:r>
      <w:r>
        <w:rPr>
          <w:rFonts w:ascii="Roboto Slab"/>
          <w:spacing w:val="-12"/>
          <w:sz w:val="32"/>
        </w:rPr>
        <w:t>-</w:t>
      </w:r>
      <w:r>
        <w:rPr>
          <w:rFonts w:ascii="Roboto Slab"/>
          <w:spacing w:val="-19"/>
          <w:sz w:val="32"/>
        </w:rPr>
        <w:t> </w:t>
      </w:r>
      <w:r>
        <w:rPr>
          <w:rFonts w:ascii="Roboto Slab"/>
          <w:spacing w:val="-12"/>
          <w:sz w:val="32"/>
        </w:rPr>
        <w:t>Bucarest</w:t>
      </w:r>
      <w:r>
        <w:rPr>
          <w:rFonts w:ascii="Roboto Slab"/>
          <w:spacing w:val="-18"/>
          <w:sz w:val="32"/>
        </w:rPr>
        <w:t> </w:t>
      </w:r>
      <w:r>
        <w:rPr>
          <w:rFonts w:ascii="Roboto Slab"/>
          <w:spacing w:val="-12"/>
          <w:sz w:val="32"/>
        </w:rPr>
        <w:t>-</w:t>
      </w:r>
      <w:r>
        <w:rPr>
          <w:rFonts w:ascii="Roboto Slab"/>
          <w:spacing w:val="-19"/>
          <w:sz w:val="32"/>
        </w:rPr>
        <w:t> </w:t>
      </w:r>
      <w:r>
        <w:rPr>
          <w:rFonts w:ascii="Roboto Slab"/>
          <w:spacing w:val="-12"/>
          <w:sz w:val="32"/>
        </w:rPr>
        <w:t>Sibiu</w:t>
      </w:r>
      <w:r>
        <w:rPr>
          <w:rFonts w:ascii="Roboto Slab"/>
          <w:spacing w:val="-18"/>
          <w:sz w:val="32"/>
        </w:rPr>
        <w:t> </w:t>
      </w:r>
      <w:r>
        <w:rPr>
          <w:rFonts w:ascii="Roboto Slab"/>
          <w:spacing w:val="-12"/>
          <w:sz w:val="32"/>
        </w:rPr>
        <w:t>-</w:t>
      </w:r>
      <w:r>
        <w:rPr>
          <w:rFonts w:ascii="Roboto Slab"/>
          <w:spacing w:val="-19"/>
          <w:sz w:val="32"/>
        </w:rPr>
        <w:t> </w:t>
      </w:r>
      <w:r>
        <w:rPr>
          <w:rFonts w:ascii="Roboto Slab"/>
          <w:spacing w:val="-12"/>
          <w:sz w:val="32"/>
        </w:rPr>
        <w:t>Bistrita</w:t>
      </w:r>
      <w:r>
        <w:rPr>
          <w:rFonts w:ascii="Roboto Slab"/>
          <w:spacing w:val="-18"/>
          <w:sz w:val="32"/>
        </w:rPr>
        <w:t> </w:t>
      </w:r>
      <w:r>
        <w:rPr>
          <w:rFonts w:ascii="Roboto Slab"/>
          <w:spacing w:val="-12"/>
          <w:sz w:val="32"/>
        </w:rPr>
        <w:t>-</w:t>
      </w:r>
      <w:r>
        <w:rPr>
          <w:rFonts w:ascii="Roboto Slab"/>
          <w:spacing w:val="-19"/>
          <w:sz w:val="32"/>
        </w:rPr>
        <w:t> </w:t>
      </w:r>
      <w:r>
        <w:rPr>
          <w:rFonts w:ascii="Roboto Slab"/>
          <w:spacing w:val="-12"/>
          <w:sz w:val="32"/>
        </w:rPr>
        <w:t>Radauti</w:t>
      </w:r>
      <w:r>
        <w:rPr>
          <w:rFonts w:ascii="Roboto Slab"/>
          <w:spacing w:val="-18"/>
          <w:sz w:val="32"/>
        </w:rPr>
        <w:t> </w:t>
      </w:r>
      <w:r>
        <w:rPr>
          <w:rFonts w:ascii="Roboto Slab"/>
          <w:spacing w:val="-12"/>
          <w:sz w:val="32"/>
        </w:rPr>
        <w:t>-</w:t>
      </w:r>
      <w:r>
        <w:rPr>
          <w:rFonts w:ascii="Roboto Slab"/>
          <w:spacing w:val="-19"/>
          <w:sz w:val="32"/>
        </w:rPr>
        <w:t> </w:t>
      </w:r>
      <w:r>
        <w:rPr>
          <w:rFonts w:ascii="Roboto Slab"/>
          <w:spacing w:val="-12"/>
          <w:sz w:val="32"/>
        </w:rPr>
        <w:t>Miercurea</w:t>
      </w:r>
      <w:r>
        <w:rPr>
          <w:rFonts w:ascii="Roboto Slab"/>
          <w:spacing w:val="-18"/>
          <w:sz w:val="32"/>
        </w:rPr>
        <w:t> </w:t>
      </w:r>
      <w:r>
        <w:rPr>
          <w:rFonts w:ascii="Roboto Slab"/>
          <w:spacing w:val="-12"/>
          <w:sz w:val="32"/>
        </w:rPr>
        <w:t>Ciuc</w:t>
      </w:r>
      <w:r>
        <w:rPr>
          <w:rFonts w:ascii="Roboto Slab"/>
          <w:spacing w:val="-19"/>
          <w:sz w:val="32"/>
        </w:rPr>
        <w:t> </w:t>
      </w:r>
      <w:r>
        <w:rPr>
          <w:rFonts w:ascii="Roboto Slab"/>
          <w:spacing w:val="-12"/>
          <w:sz w:val="32"/>
        </w:rPr>
        <w:t>-</w:t>
      </w:r>
      <w:r>
        <w:rPr>
          <w:rFonts w:ascii="Roboto Slab"/>
          <w:spacing w:val="-18"/>
          <w:sz w:val="32"/>
        </w:rPr>
        <w:t> </w:t>
      </w:r>
      <w:r>
        <w:rPr>
          <w:rFonts w:ascii="Roboto Slab"/>
          <w:spacing w:val="-12"/>
          <w:sz w:val="32"/>
        </w:rPr>
        <w:t>Sinaia</w:t>
      </w:r>
    </w:p>
    <w:p>
      <w:pPr>
        <w:spacing w:line="520" w:lineRule="exact" w:before="43"/>
        <w:ind w:left="8" w:right="78" w:firstLine="0"/>
        <w:jc w:val="center"/>
        <w:rPr>
          <w:rFonts w:ascii="Roboto Slab"/>
          <w:sz w:val="42"/>
        </w:rPr>
      </w:pPr>
      <w:r>
        <w:rPr>
          <w:rFonts w:ascii="Roboto Slab"/>
          <w:color w:val="1B76BD"/>
          <w:spacing w:val="-6"/>
          <w:sz w:val="42"/>
        </w:rPr>
        <w:t>MAGGIO</w:t>
      </w:r>
      <w:r>
        <w:rPr>
          <w:rFonts w:ascii="Roboto Slab"/>
          <w:color w:val="1B76BD"/>
          <w:spacing w:val="-20"/>
          <w:sz w:val="42"/>
        </w:rPr>
        <w:t> </w:t>
      </w:r>
      <w:r>
        <w:rPr>
          <w:rFonts w:ascii="Roboto Slab"/>
          <w:color w:val="1B76BD"/>
          <w:spacing w:val="-6"/>
          <w:sz w:val="42"/>
        </w:rPr>
        <w:t>-</w:t>
      </w:r>
      <w:r>
        <w:rPr>
          <w:rFonts w:ascii="Roboto Slab"/>
          <w:color w:val="1B76BD"/>
          <w:spacing w:val="-19"/>
          <w:sz w:val="42"/>
        </w:rPr>
        <w:t> </w:t>
      </w:r>
      <w:r>
        <w:rPr>
          <w:rFonts w:ascii="Roboto Slab"/>
          <w:color w:val="1B76BD"/>
          <w:spacing w:val="-6"/>
          <w:sz w:val="42"/>
        </w:rPr>
        <w:t>NOVEMBRE</w:t>
      </w:r>
      <w:r>
        <w:rPr>
          <w:rFonts w:ascii="Roboto Slab"/>
          <w:color w:val="1B76BD"/>
          <w:spacing w:val="-19"/>
          <w:sz w:val="42"/>
        </w:rPr>
        <w:t> </w:t>
      </w:r>
      <w:r>
        <w:rPr>
          <w:rFonts w:ascii="Roboto Slab"/>
          <w:color w:val="1B76BD"/>
          <w:spacing w:val="-6"/>
          <w:sz w:val="42"/>
        </w:rPr>
        <w:t>2025</w:t>
      </w:r>
    </w:p>
    <w:p>
      <w:pPr>
        <w:spacing w:line="362" w:lineRule="exact" w:before="0"/>
        <w:ind w:left="12" w:right="78" w:firstLine="0"/>
        <w:jc w:val="center"/>
        <w:rPr>
          <w:rFonts w:ascii="Roboto Slab"/>
          <w:sz w:val="30"/>
        </w:rPr>
      </w:pPr>
      <w:r>
        <w:rPr>
          <w:rFonts w:ascii="Roboto Slab"/>
          <w:color w:val="1B76BD"/>
          <w:spacing w:val="-6"/>
          <w:sz w:val="30"/>
        </w:rPr>
        <w:t>PENSIONE</w:t>
      </w:r>
      <w:r>
        <w:rPr>
          <w:rFonts w:ascii="Roboto Slab"/>
          <w:color w:val="1B76BD"/>
          <w:spacing w:val="-4"/>
          <w:sz w:val="30"/>
        </w:rPr>
        <w:t> </w:t>
      </w:r>
      <w:r>
        <w:rPr>
          <w:rFonts w:ascii="Roboto Slab"/>
          <w:color w:val="1B76BD"/>
          <w:spacing w:val="-2"/>
          <w:sz w:val="30"/>
        </w:rPr>
        <w:t>COMPLETA</w:t>
      </w:r>
    </w:p>
    <w:p>
      <w:pPr>
        <w:pStyle w:val="BodyText"/>
        <w:spacing w:before="36"/>
        <w:rPr>
          <w:rFonts w:ascii="Roboto Slab"/>
          <w:sz w:val="20"/>
        </w:rPr>
      </w:pPr>
    </w:p>
    <w:tbl>
      <w:tblPr>
        <w:tblW w:w="0" w:type="auto"/>
        <w:jc w:val="left"/>
        <w:tblInd w:w="6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28"/>
        <w:gridCol w:w="2665"/>
        <w:gridCol w:w="2505"/>
      </w:tblGrid>
      <w:tr>
        <w:trPr>
          <w:trHeight w:val="322" w:hRule="atLeast"/>
        </w:trPr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DI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right="79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2"/>
                <w:sz w:val="16"/>
              </w:rPr>
              <w:t>QUOTA</w:t>
            </w:r>
            <w:r>
              <w:rPr>
                <w:rFonts w:ascii="DM Sans 9pt"/>
                <w:color w:val="FFFFFF"/>
                <w:spacing w:val="-14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IN</w:t>
            </w:r>
            <w:r>
              <w:rPr>
                <w:rFonts w:ascii="DM Sans 9pt"/>
                <w:color w:val="FFFFFF"/>
                <w:spacing w:val="-13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22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1" w:right="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DI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right="81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2"/>
                <w:sz w:val="16"/>
              </w:rPr>
              <w:t>QUOTA</w:t>
            </w:r>
            <w:r>
              <w:rPr>
                <w:rFonts w:ascii="DM Sans 9pt"/>
                <w:color w:val="FFFFFF"/>
                <w:spacing w:val="-14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IN</w:t>
            </w:r>
            <w:r>
              <w:rPr>
                <w:rFonts w:ascii="DM Sans 9pt"/>
                <w:color w:val="FFFFFF"/>
                <w:spacing w:val="-13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DOPPIA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spacing w:val="-2"/>
                <w:sz w:val="16"/>
              </w:rPr>
              <w:t>MAGGIO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20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GIUGNO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right="11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7"/>
                <w:w w:val="105"/>
                <w:sz w:val="16"/>
              </w:rPr>
              <w:t>1.799</w:t>
            </w:r>
            <w:r>
              <w:rPr>
                <w:rFonts w:ascii="DM Sans 9pt" w:hAnsi="DM Sans 9pt"/>
                <w:spacing w:val="-8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1" w:right="4"/>
              <w:rPr>
                <w:sz w:val="16"/>
              </w:rPr>
            </w:pPr>
            <w:r>
              <w:rPr>
                <w:spacing w:val="-4"/>
                <w:sz w:val="16"/>
              </w:rPr>
              <w:t>AGOSTO</w:t>
            </w:r>
            <w:r>
              <w:rPr>
                <w:sz w:val="16"/>
              </w:rPr>
              <w:t> </w:t>
            </w:r>
            <w:r>
              <w:rPr>
                <w:spacing w:val="-5"/>
                <w:sz w:val="16"/>
              </w:rPr>
              <w:t>'26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right="12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6"/>
                <w:w w:val="105"/>
                <w:sz w:val="16"/>
              </w:rPr>
              <w:t>1.879</w:t>
            </w:r>
            <w:r>
              <w:rPr>
                <w:rFonts w:ascii="DM Sans 9pt" w:hAnsi="DM Sans 9pt"/>
                <w:spacing w:val="-8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542" w:hRule="atLeast"/>
        </w:trPr>
        <w:tc>
          <w:tcPr>
            <w:tcW w:w="2665" w:type="dxa"/>
          </w:tcPr>
          <w:p>
            <w:pPr>
              <w:pStyle w:val="TableParagraph"/>
              <w:spacing w:before="187"/>
              <w:ind w:left="2"/>
              <w:rPr>
                <w:sz w:val="16"/>
              </w:rPr>
            </w:pPr>
            <w:r>
              <w:rPr>
                <w:spacing w:val="-2"/>
                <w:sz w:val="16"/>
              </w:rPr>
              <w:t>LUGLIO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08,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22,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7"/>
                <w:sz w:val="16"/>
              </w:rPr>
              <w:t>29</w:t>
            </w:r>
          </w:p>
        </w:tc>
        <w:tc>
          <w:tcPr>
            <w:tcW w:w="2505" w:type="dxa"/>
          </w:tcPr>
          <w:p>
            <w:pPr>
              <w:pStyle w:val="TableParagraph"/>
              <w:spacing w:before="192"/>
              <w:ind w:right="11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7"/>
                <w:w w:val="105"/>
                <w:sz w:val="16"/>
              </w:rPr>
              <w:t>1.939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 €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4"/>
                <w:sz w:val="16"/>
              </w:rPr>
              <w:t>SETTEMBRE 02, 16,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30 </w:t>
            </w:r>
            <w:r>
              <w:rPr>
                <w:spacing w:val="-10"/>
                <w:sz w:val="16"/>
              </w:rPr>
              <w:t>e</w:t>
            </w:r>
          </w:p>
          <w:p>
            <w:pPr>
              <w:pStyle w:val="TableParagraph"/>
              <w:spacing w:before="9"/>
              <w:ind w:left="1"/>
              <w:rPr>
                <w:sz w:val="16"/>
              </w:rPr>
            </w:pPr>
            <w:r>
              <w:rPr>
                <w:spacing w:val="-2"/>
                <w:sz w:val="16"/>
              </w:rPr>
              <w:t>NOVEMBRE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5"/>
                <w:sz w:val="16"/>
              </w:rPr>
              <w:t>04</w:t>
            </w:r>
          </w:p>
        </w:tc>
        <w:tc>
          <w:tcPr>
            <w:tcW w:w="2505" w:type="dxa"/>
          </w:tcPr>
          <w:p>
            <w:pPr>
              <w:pStyle w:val="TableParagraph"/>
              <w:spacing w:before="192"/>
              <w:ind w:right="12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7"/>
                <w:w w:val="105"/>
                <w:sz w:val="16"/>
              </w:rPr>
              <w:t>1.789</w:t>
            </w:r>
            <w:r>
              <w:rPr>
                <w:rFonts w:ascii="DM Sans 9pt" w:hAnsi="DM Sans 9pt"/>
                <w:spacing w:val="-8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w w:val="105"/>
                <w:sz w:val="16"/>
              </w:rPr>
              <w:t>AGOSTO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05,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12,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5"/>
                <w:w w:val="105"/>
                <w:sz w:val="16"/>
              </w:rPr>
              <w:t>19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81" w:right="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1.999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 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505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2"/>
        <w:rPr>
          <w:rFonts w:ascii="Roboto Slab"/>
          <w:sz w:val="16"/>
        </w:rPr>
      </w:pPr>
    </w:p>
    <w:p>
      <w:pPr>
        <w:spacing w:before="1"/>
        <w:ind w:left="20" w:right="78" w:firstLine="0"/>
        <w:jc w:val="center"/>
        <w:rPr>
          <w:rFonts w:ascii="Acumin Pro" w:hAnsi="Acumin Pro"/>
          <w:sz w:val="16"/>
        </w:rPr>
      </w:pPr>
      <w:r>
        <w:rPr>
          <w:rFonts w:ascii="Acumin Pro" w:hAnsi="Acumin Pro"/>
          <w:sz w:val="16"/>
        </w:rPr>
        <w:t>SUPPLEMENTO</w:t>
      </w:r>
      <w:r>
        <w:rPr>
          <w:rFonts w:ascii="Acumin Pro" w:hAnsi="Acumin Pro"/>
          <w:spacing w:val="-2"/>
          <w:sz w:val="16"/>
        </w:rPr>
        <w:t> </w:t>
      </w:r>
      <w:r>
        <w:rPr>
          <w:rFonts w:ascii="Acumin Pro" w:hAnsi="Acumin Pro"/>
          <w:sz w:val="16"/>
        </w:rPr>
        <w:t>SINGOLA: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340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€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|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RIDUZIONE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CHILD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6-12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ANNI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170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€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|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QUOTA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CHILD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0-5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ANNI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z w:val="16"/>
        </w:rPr>
        <w:t>200</w:t>
      </w:r>
      <w:r>
        <w:rPr>
          <w:rFonts w:ascii="Acumin Pro" w:hAnsi="Acumin Pro"/>
          <w:spacing w:val="-1"/>
          <w:sz w:val="16"/>
        </w:rPr>
        <w:t> </w:t>
      </w:r>
      <w:r>
        <w:rPr>
          <w:rFonts w:ascii="Acumin Pro" w:hAnsi="Acumin Pro"/>
          <w:spacing w:val="-10"/>
          <w:sz w:val="16"/>
        </w:rPr>
        <w:t>€</w:t>
      </w:r>
    </w:p>
    <w:p>
      <w:pPr>
        <w:pStyle w:val="BodyText"/>
        <w:spacing w:before="10"/>
        <w:rPr>
          <w:rFonts w:ascii="Acumin Pro"/>
          <w:sz w:val="17"/>
        </w:rPr>
      </w:pPr>
    </w:p>
    <w:p>
      <w:pPr>
        <w:spacing w:after="0"/>
        <w:rPr>
          <w:rFonts w:ascii="Acumin Pro"/>
          <w:sz w:val="17"/>
        </w:rPr>
        <w:sectPr>
          <w:footerReference w:type="default" r:id="rId5"/>
          <w:type w:val="continuous"/>
          <w:pgSz w:w="11910" w:h="16840"/>
          <w:pgMar w:header="0" w:footer="962" w:top="480" w:bottom="1160" w:left="60" w:right="0"/>
          <w:pgNumType w:start="1"/>
        </w:sectPr>
      </w:pPr>
    </w:p>
    <w:p>
      <w:pPr>
        <w:spacing w:before="101"/>
        <w:ind w:left="897" w:right="0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257" w:val="left" w:leader="none"/>
        </w:tabs>
        <w:spacing w:line="254" w:lineRule="auto" w:before="11" w:after="0"/>
        <w:ind w:left="1257" w:right="0" w:hanging="360"/>
        <w:jc w:val="both"/>
        <w:rPr>
          <w:sz w:val="16"/>
        </w:rPr>
      </w:pPr>
      <w:r>
        <w:rPr>
          <w:color w:val="020203"/>
          <w:sz w:val="16"/>
        </w:rPr>
        <w:t>Volo da Roma e Milano, bagaglio incluso, trasferimenti in arrivo e partenza, sistemazione per 10 notti in hotel di cat. 3*/4*,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trattamento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pensione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completa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acqua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inclusa, guida/accompagnatore in loco parlante italiano durante tutto il viaggio, trasporto in bus GT durante tutto il viaggio, cena tipica a Sibiel con bevande incluse, cena in ristorante locale (bevane incluse) con spettacolo folcloristico, ingressi e visite come da programma</w:t>
      </w:r>
    </w:p>
    <w:p>
      <w:pPr>
        <w:spacing w:before="101"/>
        <w:ind w:left="237" w:right="0" w:firstLine="0"/>
        <w:jc w:val="left"/>
        <w:rPr>
          <w:sz w:val="16"/>
        </w:rPr>
      </w:pPr>
      <w:r>
        <w:rPr/>
        <w:br w:type="column"/>
      </w:r>
      <w:r>
        <w:rPr>
          <w:color w:val="020203"/>
          <w:sz w:val="16"/>
        </w:rPr>
        <w:t>LA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2"/>
        </w:numPr>
        <w:tabs>
          <w:tab w:pos="559" w:val="left" w:leader="none"/>
        </w:tabs>
        <w:spacing w:line="254" w:lineRule="auto" w:before="11" w:after="0"/>
        <w:ind w:left="559" w:right="954" w:hanging="360"/>
        <w:jc w:val="both"/>
        <w:rPr>
          <w:sz w:val="16"/>
        </w:rPr>
      </w:pPr>
      <w:r>
        <w:rPr>
          <w:color w:val="020203"/>
          <w:sz w:val="16"/>
        </w:rPr>
        <w:t>Tasse aeroportuali 199€ a persona (obbligatorie e soggette a riconferma alla prenotazione), mance 25€ a persona (obbligatorie)</w:t>
      </w:r>
      <w:r>
        <w:rPr>
          <w:color w:val="020203"/>
          <w:spacing w:val="3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38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37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38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3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37"/>
          <w:sz w:val="16"/>
        </w:rPr>
        <w:t> </w:t>
      </w:r>
      <w:r>
        <w:rPr>
          <w:color w:val="020203"/>
          <w:sz w:val="16"/>
        </w:rPr>
        <w:t>Romania,</w:t>
      </w:r>
      <w:r>
        <w:rPr>
          <w:color w:val="020203"/>
          <w:spacing w:val="38"/>
          <w:sz w:val="16"/>
        </w:rPr>
        <w:t> </w:t>
      </w:r>
      <w:r>
        <w:rPr>
          <w:color w:val="020203"/>
          <w:sz w:val="16"/>
        </w:rPr>
        <w:t>altro</w:t>
      </w:r>
      <w:r>
        <w:rPr>
          <w:color w:val="020203"/>
          <w:spacing w:val="38"/>
          <w:sz w:val="16"/>
        </w:rPr>
        <w:t> </w:t>
      </w:r>
      <w:r>
        <w:rPr>
          <w:color w:val="020203"/>
          <w:sz w:val="16"/>
        </w:rPr>
        <w:t>tipo di bevande durante i pasti, assicurazione (inscindibile dal pacchetto) medico-bagaglio-annullamento +4% del totale pratica, tutto quello non compreso nella voce “la quota </w:t>
      </w:r>
      <w:r>
        <w:rPr>
          <w:color w:val="020203"/>
          <w:spacing w:val="-2"/>
          <w:sz w:val="16"/>
        </w:rPr>
        <w:t>comprende”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header="0" w:footer="962" w:top="480" w:bottom="1160" w:left="60" w:right="0"/>
          <w:cols w:num="2" w:equalWidth="0">
            <w:col w:w="5773" w:space="40"/>
            <w:col w:w="6037"/>
          </w:cols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88" w:lineRule="exact" w:before="290"/>
        <w:ind w:right="185"/>
      </w:pPr>
      <w:r>
        <w:rPr>
          <w:color w:val="1C76BC"/>
        </w:rPr>
        <w:t>TOUR</w:t>
      </w:r>
      <w:r>
        <w:rPr>
          <w:color w:val="1C76BC"/>
          <w:spacing w:val="-1"/>
        </w:rPr>
        <w:t> </w:t>
      </w:r>
      <w:r>
        <w:rPr>
          <w:color w:val="1C76BC"/>
        </w:rPr>
        <w:t>BULGARIA</w:t>
      </w:r>
      <w:r>
        <w:rPr>
          <w:color w:val="1C76BC"/>
          <w:spacing w:val="-2"/>
        </w:rPr>
        <w:t> </w:t>
      </w:r>
      <w:r>
        <w:rPr>
          <w:color w:val="1C76BC"/>
        </w:rPr>
        <w:t>E </w:t>
      </w:r>
      <w:r>
        <w:rPr>
          <w:color w:val="1C76BC"/>
          <w:spacing w:val="-2"/>
        </w:rPr>
        <w:t>ROMANIA</w:t>
      </w:r>
    </w:p>
    <w:p>
      <w:pPr>
        <w:spacing w:line="196" w:lineRule="auto" w:before="17"/>
        <w:ind w:left="1119" w:right="1303" w:firstLine="0"/>
        <w:jc w:val="center"/>
        <w:rPr>
          <w:rFonts w:ascii="Roboto Slab"/>
          <w:sz w:val="24"/>
        </w:rPr>
      </w:pPr>
      <w:r>
        <w:rPr>
          <w:rFonts w:ascii="Roboto Slab"/>
          <w:color w:val="1C76BC"/>
          <w:sz w:val="24"/>
        </w:rPr>
        <w:t>SOFIA</w:t>
      </w:r>
      <w:r>
        <w:rPr>
          <w:rFonts w:ascii="Roboto Slab"/>
          <w:color w:val="1C76BC"/>
          <w:spacing w:val="-3"/>
          <w:sz w:val="24"/>
        </w:rPr>
        <w:t> </w:t>
      </w:r>
      <w:r>
        <w:rPr>
          <w:rFonts w:ascii="Roboto Slab"/>
          <w:color w:val="1C76BC"/>
          <w:sz w:val="24"/>
        </w:rPr>
        <w:t>-</w:t>
      </w:r>
      <w:r>
        <w:rPr>
          <w:rFonts w:ascii="Roboto Slab"/>
          <w:color w:val="1C76BC"/>
          <w:spacing w:val="-4"/>
          <w:sz w:val="24"/>
        </w:rPr>
        <w:t> </w:t>
      </w:r>
      <w:r>
        <w:rPr>
          <w:rFonts w:ascii="Roboto Slab"/>
          <w:color w:val="1C76BC"/>
          <w:sz w:val="24"/>
        </w:rPr>
        <w:t>VELIKO</w:t>
      </w:r>
      <w:r>
        <w:rPr>
          <w:rFonts w:ascii="Roboto Slab"/>
          <w:color w:val="1C76BC"/>
          <w:spacing w:val="-3"/>
          <w:sz w:val="24"/>
        </w:rPr>
        <w:t> </w:t>
      </w:r>
      <w:r>
        <w:rPr>
          <w:rFonts w:ascii="Roboto Slab"/>
          <w:color w:val="1C76BC"/>
          <w:sz w:val="24"/>
        </w:rPr>
        <w:t>TARNOVO</w:t>
      </w:r>
      <w:r>
        <w:rPr>
          <w:rFonts w:ascii="Roboto Slab"/>
          <w:color w:val="1C76BC"/>
          <w:spacing w:val="-3"/>
          <w:sz w:val="24"/>
        </w:rPr>
        <w:t> </w:t>
      </w:r>
      <w:r>
        <w:rPr>
          <w:rFonts w:ascii="Roboto Slab"/>
          <w:color w:val="1C76BC"/>
          <w:sz w:val="24"/>
        </w:rPr>
        <w:t>-</w:t>
      </w:r>
      <w:r>
        <w:rPr>
          <w:rFonts w:ascii="Roboto Slab"/>
          <w:color w:val="1C76BC"/>
          <w:spacing w:val="-3"/>
          <w:sz w:val="24"/>
        </w:rPr>
        <w:t> </w:t>
      </w:r>
      <w:r>
        <w:rPr>
          <w:rFonts w:ascii="Roboto Slab"/>
          <w:color w:val="1C76BC"/>
          <w:sz w:val="24"/>
        </w:rPr>
        <w:t>BUCAREST</w:t>
      </w:r>
      <w:r>
        <w:rPr>
          <w:rFonts w:ascii="Roboto Slab"/>
          <w:color w:val="1C76BC"/>
          <w:spacing w:val="-4"/>
          <w:sz w:val="24"/>
        </w:rPr>
        <w:t> </w:t>
      </w:r>
      <w:r>
        <w:rPr>
          <w:rFonts w:ascii="Roboto Slab"/>
          <w:color w:val="1C76BC"/>
          <w:sz w:val="24"/>
        </w:rPr>
        <w:t>-</w:t>
      </w:r>
      <w:r>
        <w:rPr>
          <w:rFonts w:ascii="Roboto Slab"/>
          <w:color w:val="1C76BC"/>
          <w:spacing w:val="-4"/>
          <w:sz w:val="24"/>
        </w:rPr>
        <w:t> </w:t>
      </w:r>
      <w:r>
        <w:rPr>
          <w:rFonts w:ascii="Roboto Slab"/>
          <w:color w:val="1C76BC"/>
          <w:sz w:val="24"/>
        </w:rPr>
        <w:t>SIBIU</w:t>
      </w:r>
      <w:r>
        <w:rPr>
          <w:rFonts w:ascii="Roboto Slab"/>
          <w:color w:val="1C76BC"/>
          <w:spacing w:val="-4"/>
          <w:sz w:val="24"/>
        </w:rPr>
        <w:t> </w:t>
      </w:r>
      <w:r>
        <w:rPr>
          <w:rFonts w:ascii="Roboto Slab"/>
          <w:color w:val="1C76BC"/>
          <w:sz w:val="24"/>
        </w:rPr>
        <w:t>-</w:t>
      </w:r>
      <w:r>
        <w:rPr>
          <w:rFonts w:ascii="Roboto Slab"/>
          <w:color w:val="1C76BC"/>
          <w:spacing w:val="-4"/>
          <w:sz w:val="24"/>
        </w:rPr>
        <w:t> </w:t>
      </w:r>
      <w:r>
        <w:rPr>
          <w:rFonts w:ascii="Roboto Slab"/>
          <w:color w:val="1C76BC"/>
          <w:sz w:val="24"/>
        </w:rPr>
        <w:t>BISTRITA</w:t>
      </w:r>
      <w:r>
        <w:rPr>
          <w:rFonts w:ascii="Roboto Slab"/>
          <w:color w:val="1C76BC"/>
          <w:spacing w:val="-4"/>
          <w:sz w:val="24"/>
        </w:rPr>
        <w:t> </w:t>
      </w:r>
      <w:r>
        <w:rPr>
          <w:rFonts w:ascii="Roboto Slab"/>
          <w:color w:val="1C76BC"/>
          <w:sz w:val="24"/>
        </w:rPr>
        <w:t>-</w:t>
      </w:r>
      <w:r>
        <w:rPr>
          <w:rFonts w:ascii="Roboto Slab"/>
          <w:color w:val="1C76BC"/>
          <w:spacing w:val="-4"/>
          <w:sz w:val="24"/>
        </w:rPr>
        <w:t> </w:t>
      </w:r>
      <w:r>
        <w:rPr>
          <w:rFonts w:ascii="Roboto Slab"/>
          <w:color w:val="1C76BC"/>
          <w:sz w:val="24"/>
        </w:rPr>
        <w:t>RADAUTI MIERCUREA CIUC - SINAIA</w:t>
      </w:r>
    </w:p>
    <w:p>
      <w:pPr>
        <w:pStyle w:val="BodyText"/>
        <w:spacing w:line="220" w:lineRule="auto" w:before="91"/>
        <w:ind w:left="660"/>
      </w:pPr>
      <w:r>
        <w:rPr>
          <w:color w:val="1C76BC"/>
        </w:rPr>
        <w:t>1°</w:t>
      </w:r>
      <w:r>
        <w:rPr>
          <w:color w:val="1C76BC"/>
          <w:spacing w:val="18"/>
        </w:rPr>
        <w:t> </w:t>
      </w:r>
      <w:r>
        <w:rPr>
          <w:color w:val="1C76BC"/>
        </w:rPr>
        <w:t>Giorno:</w:t>
      </w:r>
      <w:r>
        <w:rPr>
          <w:color w:val="1C76BC"/>
          <w:spacing w:val="18"/>
        </w:rPr>
        <w:t> </w:t>
      </w:r>
      <w:r>
        <w:rPr>
          <w:color w:val="1C76BC"/>
        </w:rPr>
        <w:t>ITALIA</w:t>
      </w:r>
      <w:r>
        <w:rPr>
          <w:color w:val="1C76BC"/>
          <w:spacing w:val="18"/>
        </w:rPr>
        <w:t> </w:t>
      </w:r>
      <w:r>
        <w:rPr>
          <w:color w:val="1C76BC"/>
        </w:rPr>
        <w:t>/</w:t>
      </w:r>
      <w:r>
        <w:rPr>
          <w:color w:val="1C76BC"/>
          <w:spacing w:val="18"/>
        </w:rPr>
        <w:t> </w:t>
      </w:r>
      <w:r>
        <w:rPr>
          <w:color w:val="1C76BC"/>
        </w:rPr>
        <w:t>SOFIA</w:t>
      </w:r>
      <w:r>
        <w:rPr>
          <w:color w:val="1C76BC"/>
          <w:spacing w:val="18"/>
        </w:rPr>
        <w:t> </w:t>
      </w:r>
      <w:r>
        <w:rPr>
          <w:color w:val="020203"/>
        </w:rPr>
        <w:t>Partenza</w:t>
      </w:r>
      <w:r>
        <w:rPr>
          <w:color w:val="020203"/>
          <w:spacing w:val="18"/>
        </w:rPr>
        <w:t> </w:t>
      </w:r>
      <w:r>
        <w:rPr>
          <w:color w:val="020203"/>
        </w:rPr>
        <w:t>dall’Italia</w:t>
      </w:r>
      <w:r>
        <w:rPr>
          <w:color w:val="020203"/>
          <w:spacing w:val="18"/>
        </w:rPr>
        <w:t> </w:t>
      </w:r>
      <w:r>
        <w:rPr>
          <w:color w:val="020203"/>
        </w:rPr>
        <w:t>con</w:t>
      </w:r>
      <w:r>
        <w:rPr>
          <w:color w:val="020203"/>
          <w:spacing w:val="18"/>
        </w:rPr>
        <w:t> </w:t>
      </w:r>
      <w:r>
        <w:rPr>
          <w:color w:val="020203"/>
        </w:rPr>
        <w:t>volo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linea.</w:t>
      </w:r>
      <w:r>
        <w:rPr>
          <w:color w:val="020203"/>
          <w:spacing w:val="18"/>
        </w:rPr>
        <w:t> </w:t>
      </w:r>
      <w:r>
        <w:rPr>
          <w:color w:val="020203"/>
        </w:rPr>
        <w:t>Arrivo</w:t>
      </w:r>
      <w:r>
        <w:rPr>
          <w:color w:val="020203"/>
          <w:spacing w:val="18"/>
        </w:rPr>
        <w:t> </w:t>
      </w:r>
      <w:r>
        <w:rPr>
          <w:color w:val="020203"/>
        </w:rPr>
        <w:t>a</w:t>
      </w:r>
      <w:r>
        <w:rPr>
          <w:color w:val="020203"/>
          <w:spacing w:val="18"/>
        </w:rPr>
        <w:t> </w:t>
      </w:r>
      <w:r>
        <w:rPr>
          <w:color w:val="020203"/>
        </w:rPr>
        <w:t>Sofia,</w:t>
      </w:r>
      <w:r>
        <w:rPr>
          <w:color w:val="020203"/>
          <w:spacing w:val="18"/>
        </w:rPr>
        <w:t> </w:t>
      </w:r>
      <w:r>
        <w:rPr>
          <w:color w:val="020203"/>
        </w:rPr>
        <w:t>incontro</w:t>
      </w:r>
      <w:r>
        <w:rPr>
          <w:color w:val="020203"/>
          <w:spacing w:val="18"/>
        </w:rPr>
        <w:t> </w:t>
      </w:r>
      <w:r>
        <w:rPr>
          <w:color w:val="020203"/>
        </w:rPr>
        <w:t>con</w:t>
      </w:r>
      <w:r>
        <w:rPr>
          <w:color w:val="020203"/>
          <w:spacing w:val="18"/>
        </w:rPr>
        <w:t> </w:t>
      </w:r>
      <w:r>
        <w:rPr>
          <w:color w:val="020203"/>
        </w:rPr>
        <w:t>la</w:t>
      </w:r>
      <w:r>
        <w:rPr>
          <w:color w:val="020203"/>
          <w:spacing w:val="18"/>
        </w:rPr>
        <w:t> </w:t>
      </w:r>
      <w:r>
        <w:rPr>
          <w:color w:val="020203"/>
        </w:rPr>
        <w:t>guida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8"/>
        </w:rPr>
        <w:t> </w:t>
      </w:r>
      <w:r>
        <w:rPr>
          <w:color w:val="020203"/>
        </w:rPr>
        <w:t>trasferimento</w:t>
      </w:r>
      <w:r>
        <w:rPr>
          <w:color w:val="020203"/>
          <w:spacing w:val="18"/>
        </w:rPr>
        <w:t> </w:t>
      </w:r>
      <w:r>
        <w:rPr>
          <w:color w:val="020203"/>
        </w:rPr>
        <w:t>in</w:t>
      </w:r>
      <w:r>
        <w:rPr>
          <w:color w:val="020203"/>
          <w:spacing w:val="18"/>
        </w:rPr>
        <w:t> </w:t>
      </w:r>
      <w:r>
        <w:rPr>
          <w:color w:val="020203"/>
        </w:rPr>
        <w:t>hotel.</w:t>
      </w:r>
      <w:r>
        <w:rPr>
          <w:color w:val="020203"/>
          <w:spacing w:val="18"/>
        </w:rPr>
        <w:t> </w:t>
      </w:r>
      <w:r>
        <w:rPr>
          <w:color w:val="020203"/>
        </w:rPr>
        <w:t>Breve</w:t>
      </w:r>
      <w:r>
        <w:rPr>
          <w:color w:val="020203"/>
          <w:spacing w:val="18"/>
        </w:rPr>
        <w:t> </w:t>
      </w:r>
      <w:r>
        <w:rPr>
          <w:color w:val="020203"/>
        </w:rPr>
        <w:t>giro</w:t>
      </w:r>
      <w:r>
        <w:rPr>
          <w:color w:val="020203"/>
          <w:spacing w:val="18"/>
        </w:rPr>
        <w:t> </w:t>
      </w:r>
      <w:r>
        <w:rPr>
          <w:color w:val="020203"/>
        </w:rPr>
        <w:t>panoramico</w:t>
      </w:r>
      <w:r>
        <w:rPr>
          <w:color w:val="020203"/>
          <w:spacing w:val="18"/>
        </w:rPr>
        <w:t> </w:t>
      </w:r>
      <w:r>
        <w:rPr>
          <w:color w:val="020203"/>
        </w:rPr>
        <w:t>di</w:t>
      </w:r>
      <w:r>
        <w:rPr>
          <w:color w:val="020203"/>
          <w:spacing w:val="18"/>
        </w:rPr>
        <w:t> </w:t>
      </w:r>
      <w:r>
        <w:rPr>
          <w:color w:val="020203"/>
        </w:rPr>
        <w:t>Sofia.</w:t>
      </w:r>
      <w:r>
        <w:rPr>
          <w:color w:val="020203"/>
          <w:spacing w:val="40"/>
        </w:rPr>
        <w:t> </w:t>
      </w:r>
      <w:r>
        <w:rPr>
          <w:color w:val="020203"/>
        </w:rPr>
        <w:t>Sistemazione in hotel, cena e pernottamento.</w:t>
      </w:r>
    </w:p>
    <w:p>
      <w:pPr>
        <w:pStyle w:val="BodyText"/>
        <w:spacing w:line="220" w:lineRule="auto" w:before="1"/>
        <w:ind w:left="660" w:right="717"/>
      </w:pPr>
      <w:r>
        <w:rPr>
          <w:color w:val="1C76BC"/>
        </w:rPr>
        <w:t>2°</w:t>
      </w:r>
      <w:r>
        <w:rPr>
          <w:color w:val="1C76BC"/>
          <w:spacing w:val="-7"/>
        </w:rPr>
        <w:t> </w:t>
      </w:r>
      <w:r>
        <w:rPr>
          <w:color w:val="1C76BC"/>
        </w:rPr>
        <w:t>Giorno:</w:t>
      </w:r>
      <w:r>
        <w:rPr>
          <w:color w:val="1C76BC"/>
          <w:spacing w:val="-7"/>
        </w:rPr>
        <w:t> </w:t>
      </w:r>
      <w:r>
        <w:rPr>
          <w:color w:val="1C76BC"/>
        </w:rPr>
        <w:t>SOFIA</w:t>
      </w:r>
      <w:r>
        <w:rPr>
          <w:color w:val="1C76BC"/>
          <w:spacing w:val="-7"/>
        </w:rPr>
        <w:t> </w:t>
      </w:r>
      <w:r>
        <w:rPr>
          <w:color w:val="1C76BC"/>
        </w:rPr>
        <w:t>/</w:t>
      </w:r>
      <w:r>
        <w:rPr>
          <w:color w:val="1C76BC"/>
          <w:spacing w:val="-7"/>
        </w:rPr>
        <w:t> </w:t>
      </w:r>
      <w:r>
        <w:rPr>
          <w:color w:val="1C76BC"/>
        </w:rPr>
        <w:t>MONASTERO</w:t>
      </w:r>
      <w:r>
        <w:rPr>
          <w:color w:val="1C76BC"/>
          <w:spacing w:val="-7"/>
        </w:rPr>
        <w:t> </w:t>
      </w:r>
      <w:r>
        <w:rPr>
          <w:color w:val="1C76BC"/>
        </w:rPr>
        <w:t>DI</w:t>
      </w:r>
      <w:r>
        <w:rPr>
          <w:color w:val="1C76BC"/>
          <w:spacing w:val="-7"/>
        </w:rPr>
        <w:t> </w:t>
      </w:r>
      <w:r>
        <w:rPr>
          <w:color w:val="1C76BC"/>
        </w:rPr>
        <w:t>RILA</w:t>
      </w:r>
      <w:r>
        <w:rPr>
          <w:color w:val="1C76BC"/>
          <w:spacing w:val="-7"/>
        </w:rPr>
        <w:t> </w:t>
      </w:r>
      <w:r>
        <w:rPr>
          <w:color w:val="1C76BC"/>
        </w:rPr>
        <w:t>/</w:t>
      </w:r>
      <w:r>
        <w:rPr>
          <w:color w:val="1C76BC"/>
          <w:spacing w:val="-7"/>
        </w:rPr>
        <w:t> </w:t>
      </w:r>
      <w:r>
        <w:rPr>
          <w:color w:val="1C76BC"/>
        </w:rPr>
        <w:t>SOFIA</w:t>
      </w:r>
      <w:r>
        <w:rPr>
          <w:color w:val="1C76BC"/>
          <w:spacing w:val="25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</w:rPr>
        <w:t>Mattinata</w:t>
      </w:r>
      <w:r>
        <w:rPr>
          <w:color w:val="020203"/>
          <w:spacing w:val="-7"/>
        </w:rPr>
        <w:t> </w:t>
      </w:r>
      <w:r>
        <w:rPr>
          <w:color w:val="020203"/>
        </w:rPr>
        <w:t>dedicata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capitale</w:t>
      </w:r>
      <w:r>
        <w:rPr>
          <w:color w:val="020203"/>
          <w:spacing w:val="-7"/>
        </w:rPr>
        <w:t> </w:t>
      </w:r>
      <w:r>
        <w:rPr>
          <w:color w:val="020203"/>
        </w:rPr>
        <w:t>bulgara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l’edificio</w:t>
      </w:r>
      <w:r>
        <w:rPr>
          <w:color w:val="020203"/>
          <w:spacing w:val="-7"/>
        </w:rPr>
        <w:t> </w:t>
      </w:r>
      <w:r>
        <w:rPr>
          <w:color w:val="020203"/>
        </w:rPr>
        <w:t>neo-</w:t>
      </w:r>
      <w:r>
        <w:rPr>
          <w:color w:val="020203"/>
        </w:rPr>
        <w:t>bizantino</w:t>
      </w:r>
      <w:r>
        <w:rPr>
          <w:color w:val="020203"/>
          <w:spacing w:val="40"/>
        </w:rPr>
        <w:t> </w:t>
      </w:r>
      <w:r>
        <w:rPr>
          <w:color w:val="020203"/>
        </w:rPr>
        <w:t>Alexandre</w:t>
      </w:r>
      <w:r>
        <w:rPr>
          <w:color w:val="020203"/>
          <w:spacing w:val="-5"/>
        </w:rPr>
        <w:t> </w:t>
      </w:r>
      <w:r>
        <w:rPr>
          <w:color w:val="020203"/>
        </w:rPr>
        <w:t>Nevski,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chiesa</w:t>
      </w:r>
      <w:r>
        <w:rPr>
          <w:color w:val="020203"/>
          <w:spacing w:val="-5"/>
        </w:rPr>
        <w:t> </w:t>
      </w:r>
      <w:r>
        <w:rPr>
          <w:color w:val="020203"/>
        </w:rPr>
        <w:t>St.</w:t>
      </w:r>
      <w:r>
        <w:rPr>
          <w:color w:val="020203"/>
          <w:spacing w:val="-5"/>
        </w:rPr>
        <w:t> </w:t>
      </w:r>
      <w:r>
        <w:rPr>
          <w:color w:val="020203"/>
        </w:rPr>
        <w:t>Sofia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rotonda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St.</w:t>
      </w:r>
      <w:r>
        <w:rPr>
          <w:color w:val="020203"/>
          <w:spacing w:val="-5"/>
        </w:rPr>
        <w:t> </w:t>
      </w:r>
      <w:r>
        <w:rPr>
          <w:color w:val="020203"/>
        </w:rPr>
        <w:t>Giorgio.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termine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Monastero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Rila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sosta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</w:rPr>
        <w:t>lugno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percorso.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40"/>
        </w:rPr>
        <w:t> </w:t>
      </w:r>
      <w:r>
        <w:rPr>
          <w:color w:val="020203"/>
        </w:rPr>
        <w:t>pomeriggio visita del Monastero; il più importante e il più grande monastero della Bulgaria. Al termine della visita rientro a Sofia, cena e pernottamento in hotel.</w:t>
      </w:r>
      <w:r>
        <w:rPr>
          <w:color w:val="020203"/>
          <w:spacing w:val="40"/>
        </w:rPr>
        <w:t> </w:t>
      </w:r>
      <w:r>
        <w:rPr>
          <w:color w:val="1C76BC"/>
        </w:rPr>
        <w:t>3°</w:t>
      </w:r>
      <w:r>
        <w:rPr>
          <w:color w:val="1C76BC"/>
          <w:spacing w:val="-5"/>
        </w:rPr>
        <w:t> </w:t>
      </w:r>
      <w:r>
        <w:rPr>
          <w:color w:val="1C76BC"/>
        </w:rPr>
        <w:t>Giorno:</w:t>
      </w:r>
      <w:r>
        <w:rPr>
          <w:color w:val="1C76BC"/>
          <w:spacing w:val="-5"/>
        </w:rPr>
        <w:t> </w:t>
      </w:r>
      <w:r>
        <w:rPr>
          <w:color w:val="1C76BC"/>
        </w:rPr>
        <w:t>SOFIA</w:t>
      </w:r>
      <w:r>
        <w:rPr>
          <w:color w:val="1C76BC"/>
          <w:spacing w:val="-5"/>
        </w:rPr>
        <w:t> </w:t>
      </w:r>
      <w:r>
        <w:rPr>
          <w:color w:val="1C76BC"/>
        </w:rPr>
        <w:t>/</w:t>
      </w:r>
      <w:r>
        <w:rPr>
          <w:color w:val="1C76BC"/>
          <w:spacing w:val="-5"/>
        </w:rPr>
        <w:t> </w:t>
      </w:r>
      <w:r>
        <w:rPr>
          <w:color w:val="1C76BC"/>
        </w:rPr>
        <w:t>PLOVDIV</w:t>
      </w:r>
      <w:r>
        <w:rPr>
          <w:color w:val="1C76BC"/>
          <w:spacing w:val="-5"/>
        </w:rPr>
        <w:t> </w:t>
      </w:r>
      <w:r>
        <w:rPr>
          <w:color w:val="1C76BC"/>
        </w:rPr>
        <w:t>/</w:t>
      </w:r>
      <w:r>
        <w:rPr>
          <w:color w:val="1C76BC"/>
          <w:spacing w:val="-5"/>
        </w:rPr>
        <w:t> </w:t>
      </w:r>
      <w:r>
        <w:rPr>
          <w:color w:val="1C76BC"/>
        </w:rPr>
        <w:t>VELIKO</w:t>
      </w:r>
      <w:r>
        <w:rPr>
          <w:color w:val="1C76BC"/>
          <w:spacing w:val="-5"/>
        </w:rPr>
        <w:t> </w:t>
      </w:r>
      <w:r>
        <w:rPr>
          <w:color w:val="1C76BC"/>
        </w:rPr>
        <w:t>TARNOVO</w:t>
      </w:r>
      <w:r>
        <w:rPr>
          <w:color w:val="1C76BC"/>
          <w:spacing w:val="63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Plovdiv.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guidata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città</w:t>
      </w:r>
      <w:r>
        <w:rPr>
          <w:color w:val="020203"/>
          <w:spacing w:val="-5"/>
        </w:rPr>
        <w:t> </w:t>
      </w:r>
      <w:r>
        <w:rPr>
          <w:color w:val="020203"/>
        </w:rPr>
        <w:t>costruita</w:t>
      </w:r>
      <w:r>
        <w:rPr>
          <w:color w:val="020203"/>
          <w:spacing w:val="-5"/>
        </w:rPr>
        <w:t> </w:t>
      </w: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</w:rPr>
        <w:t>7</w:t>
      </w:r>
      <w:r>
        <w:rPr>
          <w:color w:val="020203"/>
          <w:spacing w:val="-5"/>
        </w:rPr>
        <w:t> </w:t>
      </w:r>
      <w:r>
        <w:rPr>
          <w:color w:val="020203"/>
        </w:rPr>
        <w:t>colli</w:t>
      </w:r>
      <w:r>
        <w:rPr>
          <w:color w:val="020203"/>
          <w:spacing w:val="-5"/>
        </w:rPr>
        <w:t> </w:t>
      </w:r>
      <w:r>
        <w:rPr>
          <w:color w:val="020203"/>
        </w:rPr>
        <w:t>ma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molto</w:t>
      </w:r>
      <w:r>
        <w:rPr>
          <w:color w:val="020203"/>
          <w:spacing w:val="-5"/>
        </w:rPr>
        <w:t> </w:t>
      </w:r>
      <w:r>
        <w:rPr>
          <w:color w:val="020203"/>
        </w:rPr>
        <w:t>più</w:t>
      </w:r>
      <w:r>
        <w:rPr>
          <w:color w:val="020203"/>
          <w:spacing w:val="-5"/>
        </w:rPr>
        <w:t> </w:t>
      </w:r>
      <w:r>
        <w:rPr>
          <w:color w:val="020203"/>
        </w:rPr>
        <w:t>antica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di Roma; edificata intorno al 6.000 a.c., è una delle città più antiche d’Europa. Altra caratteristica che la lega a Roma è la sua incredibile stratificazione storica: come</w:t>
      </w:r>
      <w:r>
        <w:rPr>
          <w:color w:val="020203"/>
          <w:spacing w:val="40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capitale</w:t>
      </w:r>
      <w:r>
        <w:rPr>
          <w:color w:val="020203"/>
          <w:spacing w:val="-9"/>
        </w:rPr>
        <w:t> </w:t>
      </w:r>
      <w:r>
        <w:rPr>
          <w:color w:val="020203"/>
        </w:rPr>
        <w:t>italiana,</w:t>
      </w:r>
      <w:r>
        <w:rPr>
          <w:color w:val="020203"/>
          <w:spacing w:val="-9"/>
        </w:rPr>
        <w:t> </w:t>
      </w:r>
      <w:r>
        <w:rPr>
          <w:color w:val="020203"/>
        </w:rPr>
        <w:t>Plovdiv,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passata</w:t>
      </w:r>
      <w:r>
        <w:rPr>
          <w:color w:val="020203"/>
          <w:spacing w:val="-9"/>
        </w:rPr>
        <w:t> </w:t>
      </w:r>
      <w:r>
        <w:rPr>
          <w:color w:val="020203"/>
        </w:rPr>
        <w:t>attraverso</w:t>
      </w:r>
      <w:r>
        <w:rPr>
          <w:color w:val="020203"/>
          <w:spacing w:val="-9"/>
        </w:rPr>
        <w:t> </w:t>
      </w:r>
      <w:r>
        <w:rPr>
          <w:color w:val="020203"/>
        </w:rPr>
        <w:t>epoche</w:t>
      </w:r>
      <w:r>
        <w:rPr>
          <w:color w:val="020203"/>
          <w:spacing w:val="-9"/>
        </w:rPr>
        <w:t> </w:t>
      </w:r>
      <w:r>
        <w:rPr>
          <w:color w:val="020203"/>
        </w:rPr>
        <w:t>storiche</w:t>
      </w:r>
      <w:r>
        <w:rPr>
          <w:color w:val="020203"/>
          <w:spacing w:val="-9"/>
        </w:rPr>
        <w:t> </w:t>
      </w:r>
      <w:r>
        <w:rPr>
          <w:color w:val="020203"/>
        </w:rPr>
        <w:t>diverse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hanno</w:t>
      </w:r>
      <w:r>
        <w:rPr>
          <w:color w:val="020203"/>
          <w:spacing w:val="-9"/>
        </w:rPr>
        <w:t> </w:t>
      </w:r>
      <w:r>
        <w:rPr>
          <w:color w:val="020203"/>
        </w:rPr>
        <w:t>lasciato</w:t>
      </w:r>
      <w:r>
        <w:rPr>
          <w:color w:val="020203"/>
          <w:spacing w:val="-9"/>
        </w:rPr>
        <w:t> </w:t>
      </w:r>
      <w:r>
        <w:rPr>
          <w:color w:val="020203"/>
        </w:rPr>
        <w:t>incredibili</w:t>
      </w:r>
      <w:r>
        <w:rPr>
          <w:color w:val="020203"/>
          <w:spacing w:val="-9"/>
        </w:rPr>
        <w:t> </w:t>
      </w:r>
      <w:r>
        <w:rPr>
          <w:color w:val="020203"/>
        </w:rPr>
        <w:t>tracce</w:t>
      </w:r>
      <w:r>
        <w:rPr>
          <w:color w:val="020203"/>
          <w:spacing w:val="-9"/>
        </w:rPr>
        <w:t> </w:t>
      </w:r>
      <w:r>
        <w:rPr>
          <w:color w:val="020203"/>
        </w:rPr>
        <w:t>nella</w:t>
      </w:r>
      <w:r>
        <w:rPr>
          <w:color w:val="020203"/>
          <w:spacing w:val="-9"/>
        </w:rPr>
        <w:t> </w:t>
      </w:r>
      <w:r>
        <w:rPr>
          <w:color w:val="020203"/>
        </w:rPr>
        <w:t>città.</w:t>
      </w:r>
      <w:r>
        <w:rPr>
          <w:color w:val="020203"/>
          <w:spacing w:val="-9"/>
        </w:rPr>
        <w:t> </w:t>
      </w:r>
      <w:r>
        <w:rPr>
          <w:color w:val="020203"/>
        </w:rPr>
        <w:t>L’antico</w:t>
      </w:r>
      <w:r>
        <w:rPr>
          <w:color w:val="020203"/>
          <w:spacing w:val="-9"/>
        </w:rPr>
        <w:t> </w:t>
      </w:r>
      <w:r>
        <w:rPr>
          <w:color w:val="020203"/>
        </w:rPr>
        <w:t>insediamento</w:t>
      </w:r>
      <w:r>
        <w:rPr>
          <w:color w:val="020203"/>
          <w:spacing w:val="-9"/>
        </w:rPr>
        <w:t> </w:t>
      </w:r>
      <w:r>
        <w:rPr>
          <w:color w:val="020203"/>
        </w:rPr>
        <w:t>urbano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origine</w:t>
      </w:r>
      <w:r>
        <w:rPr>
          <w:color w:val="020203"/>
          <w:spacing w:val="40"/>
        </w:rPr>
        <w:t> </w:t>
      </w:r>
      <w:r>
        <w:rPr>
          <w:color w:val="020203"/>
        </w:rPr>
        <w:t>neolitica, poi la città divenne una fortezza commerciale tracia, passò da centro culturale romano a città bizantina e, dopo anni travagliati, passò sotto il dominio</w:t>
      </w:r>
      <w:r>
        <w:rPr>
          <w:color w:val="020203"/>
          <w:spacing w:val="40"/>
        </w:rPr>
        <w:t> </w:t>
      </w:r>
      <w:r>
        <w:rPr>
          <w:color w:val="020203"/>
        </w:rPr>
        <w:t>ottomano. Proprio per questa incredibile storia, la città è ricca di tesori di epoche diverse. L’antico anfiteatro marmoreo è il classico esempio di architettura</w:t>
      </w:r>
      <w:r>
        <w:rPr>
          <w:color w:val="020203"/>
          <w:spacing w:val="80"/>
        </w:rPr>
        <w:t> </w:t>
      </w:r>
      <w:r>
        <w:rPr>
          <w:color w:val="020203"/>
        </w:rPr>
        <w:t>urbana</w:t>
      </w:r>
      <w:r>
        <w:rPr>
          <w:color w:val="020203"/>
          <w:spacing w:val="-2"/>
        </w:rPr>
        <w:t> </w:t>
      </w:r>
      <w:r>
        <w:rPr>
          <w:color w:val="020203"/>
        </w:rPr>
        <w:t>romana,</w:t>
      </w:r>
      <w:r>
        <w:rPr>
          <w:color w:val="020203"/>
          <w:spacing w:val="-2"/>
        </w:rPr>
        <w:t> </w:t>
      </w:r>
      <w:r>
        <w:rPr>
          <w:color w:val="020203"/>
        </w:rPr>
        <w:t>ma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soli</w:t>
      </w:r>
      <w:r>
        <w:rPr>
          <w:color w:val="020203"/>
          <w:spacing w:val="-2"/>
        </w:rPr>
        <w:t> </w:t>
      </w:r>
      <w:r>
        <w:rPr>
          <w:color w:val="020203"/>
        </w:rPr>
        <w:t>poche</w:t>
      </w:r>
      <w:r>
        <w:rPr>
          <w:color w:val="020203"/>
          <w:spacing w:val="-2"/>
        </w:rPr>
        <w:t> </w:t>
      </w:r>
      <w:r>
        <w:rPr>
          <w:color w:val="020203"/>
        </w:rPr>
        <w:t>centinaia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metri</w:t>
      </w:r>
      <w:r>
        <w:rPr>
          <w:color w:val="020203"/>
          <w:spacing w:val="-2"/>
        </w:rPr>
        <w:t> </w:t>
      </w:r>
      <w:r>
        <w:rPr>
          <w:color w:val="020203"/>
        </w:rPr>
        <w:t>sorge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splendida</w:t>
      </w:r>
      <w:r>
        <w:rPr>
          <w:color w:val="020203"/>
          <w:spacing w:val="-2"/>
        </w:rPr>
        <w:t> </w:t>
      </w:r>
      <w:r>
        <w:rPr>
          <w:color w:val="020203"/>
        </w:rPr>
        <w:t>Moschea</w:t>
      </w:r>
      <w:r>
        <w:rPr>
          <w:color w:val="020203"/>
          <w:spacing w:val="-2"/>
        </w:rPr>
        <w:t> </w:t>
      </w:r>
      <w:r>
        <w:rPr>
          <w:color w:val="020203"/>
        </w:rPr>
        <w:t>Dzhumaya,</w:t>
      </w:r>
      <w:r>
        <w:rPr>
          <w:color w:val="020203"/>
          <w:spacing w:val="-2"/>
        </w:rPr>
        <w:t> </w:t>
      </w:r>
      <w:r>
        <w:rPr>
          <w:color w:val="020203"/>
        </w:rPr>
        <w:t>uno</w:t>
      </w:r>
      <w:r>
        <w:rPr>
          <w:color w:val="020203"/>
          <w:spacing w:val="-2"/>
        </w:rPr>
        <w:t> </w:t>
      </w:r>
      <w:r>
        <w:rPr>
          <w:color w:val="020203"/>
        </w:rPr>
        <w:t>degli</w:t>
      </w:r>
      <w:r>
        <w:rPr>
          <w:color w:val="020203"/>
          <w:spacing w:val="-2"/>
        </w:rPr>
        <w:t> </w:t>
      </w:r>
      <w:r>
        <w:rPr>
          <w:color w:val="020203"/>
        </w:rPr>
        <w:t>edifici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2"/>
        </w:rPr>
        <w:t> </w:t>
      </w:r>
      <w:r>
        <w:rPr>
          <w:color w:val="020203"/>
        </w:rPr>
        <w:t>belli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tutta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città.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punto</w:t>
      </w:r>
      <w:r>
        <w:rPr>
          <w:color w:val="020203"/>
          <w:spacing w:val="-2"/>
        </w:rPr>
        <w:t> </w:t>
      </w:r>
      <w:r>
        <w:rPr>
          <w:color w:val="020203"/>
        </w:rPr>
        <w:t>forte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cittadina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40"/>
        </w:rPr>
        <w:t> </w:t>
      </w:r>
      <w:r>
        <w:rPr>
          <w:color w:val="020203"/>
        </w:rPr>
        <w:t>il quartiere rinascimentale conosciuto come Città Vecchia (risale al XVIII secolo). Plovdiv, oltre ad essere la capitale culturale della Bulgaria, è considerata anche</w:t>
      </w:r>
      <w:r>
        <w:rPr>
          <w:color w:val="020203"/>
          <w:spacing w:val="40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Firenze</w:t>
      </w:r>
      <w:r>
        <w:rPr>
          <w:color w:val="020203"/>
          <w:spacing w:val="-3"/>
        </w:rPr>
        <w:t> </w:t>
      </w:r>
      <w:r>
        <w:rPr>
          <w:color w:val="020203"/>
        </w:rPr>
        <w:t>BulgaraL’antico</w:t>
      </w:r>
      <w:r>
        <w:rPr>
          <w:color w:val="020203"/>
          <w:spacing w:val="-3"/>
        </w:rPr>
        <w:t> </w:t>
      </w:r>
      <w:r>
        <w:rPr>
          <w:color w:val="020203"/>
        </w:rPr>
        <w:t>quartiere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pittoresco</w:t>
      </w:r>
      <w:r>
        <w:rPr>
          <w:color w:val="020203"/>
          <w:spacing w:val="-3"/>
        </w:rPr>
        <w:t> </w:t>
      </w:r>
      <w:r>
        <w:rPr>
          <w:color w:val="020203"/>
        </w:rPr>
        <w:t>insieme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case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legno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campanili,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edifici</w:t>
      </w:r>
      <w:r>
        <w:rPr>
          <w:color w:val="020203"/>
          <w:spacing w:val="-3"/>
        </w:rPr>
        <w:t> </w:t>
      </w:r>
      <w:r>
        <w:rPr>
          <w:color w:val="020203"/>
        </w:rPr>
        <w:t>dipinti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tonalità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vanno</w:t>
      </w:r>
      <w:r>
        <w:rPr>
          <w:color w:val="020203"/>
          <w:spacing w:val="-3"/>
        </w:rPr>
        <w:t> </w:t>
      </w:r>
      <w:r>
        <w:rPr>
          <w:color w:val="020203"/>
        </w:rPr>
        <w:t>dal</w:t>
      </w:r>
      <w:r>
        <w:rPr>
          <w:color w:val="020203"/>
          <w:spacing w:val="-3"/>
        </w:rPr>
        <w:t> </w:t>
      </w:r>
      <w:r>
        <w:rPr>
          <w:color w:val="020203"/>
        </w:rPr>
        <w:t>verde,</w:t>
      </w:r>
      <w:r>
        <w:rPr>
          <w:color w:val="020203"/>
          <w:spacing w:val="-3"/>
        </w:rPr>
        <w:t> </w:t>
      </w:r>
      <w:r>
        <w:rPr>
          <w:color w:val="020203"/>
        </w:rPr>
        <w:t>all’azzurro</w:t>
      </w:r>
      <w:r>
        <w:rPr>
          <w:color w:val="020203"/>
          <w:spacing w:val="-3"/>
        </w:rPr>
        <w:t> </w:t>
      </w:r>
      <w:r>
        <w:rPr>
          <w:color w:val="020203"/>
        </w:rPr>
        <w:t>fino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giallo</w:t>
      </w:r>
      <w:r>
        <w:rPr>
          <w:color w:val="020203"/>
          <w:spacing w:val="40"/>
        </w:rPr>
        <w:t> </w:t>
      </w:r>
      <w:r>
        <w:rPr>
          <w:color w:val="020203"/>
        </w:rPr>
        <w:t>canarino e di piccole stradine acciottolate dove aleggiano gli odori di piatti tipici della tradizione bulgara. Pranzo in ristorante locale lungo il percorso per Veliko</w:t>
      </w:r>
      <w:r>
        <w:rPr>
          <w:color w:val="020203"/>
          <w:spacing w:val="40"/>
        </w:rPr>
        <w:t> </w:t>
      </w:r>
      <w:r>
        <w:rPr>
          <w:color w:val="020203"/>
        </w:rPr>
        <w:t>Tarnovo.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guidata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vecchia</w:t>
      </w:r>
      <w:r>
        <w:rPr>
          <w:color w:val="020203"/>
          <w:spacing w:val="-8"/>
        </w:rPr>
        <w:t> </w:t>
      </w:r>
      <w:r>
        <w:rPr>
          <w:color w:val="020203"/>
        </w:rPr>
        <w:t>fortezza</w:t>
      </w:r>
      <w:r>
        <w:rPr>
          <w:color w:val="020203"/>
          <w:spacing w:val="-8"/>
        </w:rPr>
        <w:t> </w:t>
      </w:r>
      <w:r>
        <w:rPr>
          <w:color w:val="020203"/>
        </w:rPr>
        <w:t>nominata</w:t>
      </w:r>
      <w:r>
        <w:rPr>
          <w:color w:val="020203"/>
          <w:spacing w:val="-8"/>
        </w:rPr>
        <w:t> </w:t>
      </w:r>
      <w:r>
        <w:rPr>
          <w:color w:val="020203"/>
        </w:rPr>
        <w:t>anche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“collina</w:t>
      </w:r>
      <w:r>
        <w:rPr>
          <w:color w:val="020203"/>
          <w:spacing w:val="-8"/>
        </w:rPr>
        <w:t> </w:t>
      </w:r>
      <w:r>
        <w:rPr>
          <w:color w:val="020203"/>
        </w:rPr>
        <w:t>degli</w:t>
      </w:r>
      <w:r>
        <w:rPr>
          <w:color w:val="020203"/>
          <w:spacing w:val="-8"/>
        </w:rPr>
        <w:t> </w:t>
      </w:r>
      <w:r>
        <w:rPr>
          <w:color w:val="020203"/>
        </w:rPr>
        <w:t>zar”.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serata</w:t>
      </w:r>
      <w:r>
        <w:rPr>
          <w:color w:val="020203"/>
          <w:spacing w:val="-8"/>
        </w:rPr>
        <w:t> </w:t>
      </w:r>
      <w:r>
        <w:rPr>
          <w:color w:val="020203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sistemazione</w:t>
      </w:r>
      <w:r>
        <w:rPr>
          <w:color w:val="020203"/>
          <w:spacing w:val="-8"/>
        </w:rPr>
        <w:t> </w:t>
      </w:r>
      <w:r>
        <w:rPr>
          <w:color w:val="020203"/>
        </w:rPr>
        <w:t>nelle</w:t>
      </w:r>
      <w:r>
        <w:rPr>
          <w:color w:val="020203"/>
          <w:spacing w:val="-8"/>
        </w:rPr>
        <w:t> </w:t>
      </w:r>
      <w:r>
        <w:rPr>
          <w:color w:val="020203"/>
        </w:rPr>
        <w:t>camere</w:t>
      </w:r>
      <w:r>
        <w:rPr>
          <w:color w:val="020203"/>
          <w:spacing w:val="-8"/>
        </w:rPr>
        <w:t> </w:t>
      </w:r>
      <w:r>
        <w:rPr>
          <w:color w:val="020203"/>
        </w:rPr>
        <w:t>riservate.</w:t>
      </w:r>
      <w:r>
        <w:rPr>
          <w:color w:val="020203"/>
          <w:spacing w:val="-8"/>
        </w:rPr>
        <w:t> </w:t>
      </w:r>
      <w:r>
        <w:rPr>
          <w:color w:val="020203"/>
        </w:rPr>
        <w:t>Cena</w:t>
      </w:r>
      <w:r>
        <w:rPr>
          <w:color w:val="020203"/>
          <w:spacing w:val="40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220" w:lineRule="auto" w:before="4"/>
        <w:ind w:left="660" w:right="717"/>
        <w:jc w:val="both"/>
      </w:pPr>
      <w:r>
        <w:rPr>
          <w:color w:val="1C76BC"/>
        </w:rPr>
        <w:t>4°</w:t>
      </w:r>
      <w:r>
        <w:rPr>
          <w:color w:val="1C76BC"/>
          <w:spacing w:val="-2"/>
        </w:rPr>
        <w:t> </w:t>
      </w:r>
      <w:r>
        <w:rPr>
          <w:color w:val="1C76BC"/>
        </w:rPr>
        <w:t>Giorno:</w:t>
      </w:r>
      <w:r>
        <w:rPr>
          <w:color w:val="1C76BC"/>
          <w:spacing w:val="-2"/>
        </w:rPr>
        <w:t> </w:t>
      </w:r>
      <w:r>
        <w:rPr>
          <w:color w:val="1C76BC"/>
        </w:rPr>
        <w:t>VELIKO</w:t>
      </w:r>
      <w:r>
        <w:rPr>
          <w:color w:val="1C76BC"/>
          <w:spacing w:val="-2"/>
        </w:rPr>
        <w:t> </w:t>
      </w:r>
      <w:r>
        <w:rPr>
          <w:color w:val="1C76BC"/>
        </w:rPr>
        <w:t>TARNOVO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2"/>
        </w:rPr>
        <w:t> </w:t>
      </w:r>
      <w:r>
        <w:rPr>
          <w:color w:val="1C76BC"/>
        </w:rPr>
        <w:t>ARBANASSI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2"/>
        </w:rPr>
        <w:t> </w:t>
      </w:r>
      <w:r>
        <w:rPr>
          <w:color w:val="1C76BC"/>
        </w:rPr>
        <w:t>RUSE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2"/>
        </w:rPr>
        <w:t> </w:t>
      </w:r>
      <w:r>
        <w:rPr>
          <w:color w:val="1C76BC"/>
        </w:rPr>
        <w:t>BUCAREST</w:t>
      </w:r>
      <w:r>
        <w:rPr>
          <w:color w:val="1C76BC"/>
          <w:spacing w:val="71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partenza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villaggio</w:t>
      </w:r>
      <w:r>
        <w:rPr>
          <w:color w:val="020203"/>
          <w:spacing w:val="-2"/>
        </w:rPr>
        <w:t> </w:t>
      </w:r>
      <w:r>
        <w:rPr>
          <w:color w:val="020203"/>
        </w:rPr>
        <w:t>Arbanassi;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splendida</w:t>
      </w:r>
      <w:r>
        <w:rPr>
          <w:color w:val="020203"/>
          <w:spacing w:val="-2"/>
        </w:rPr>
        <w:t> </w:t>
      </w:r>
      <w:r>
        <w:rPr>
          <w:color w:val="020203"/>
        </w:rPr>
        <w:t>citta-museo</w:t>
      </w:r>
      <w:r>
        <w:rPr>
          <w:color w:val="020203"/>
          <w:spacing w:val="-2"/>
        </w:rPr>
        <w:t> </w:t>
      </w:r>
      <w:r>
        <w:rPr>
          <w:color w:val="020203"/>
        </w:rPr>
        <w:t>notevole</w:t>
      </w:r>
      <w:r>
        <w:rPr>
          <w:color w:val="020203"/>
          <w:spacing w:val="40"/>
        </w:rPr>
        <w:t> </w:t>
      </w:r>
      <w:r>
        <w:rPr>
          <w:color w:val="020203"/>
        </w:rPr>
        <w:t>anche per la sua splendida chiesa “La Nascita di Cristo” dal 16-17 sec. Pranzo ad Arbanassi e nel pomeriggio proseguimento per Bucarest attraversando la</w:t>
      </w:r>
      <w:r>
        <w:rPr>
          <w:color w:val="020203"/>
          <w:spacing w:val="40"/>
        </w:rPr>
        <w:t> </w:t>
      </w:r>
      <w:r>
        <w:rPr>
          <w:color w:val="020203"/>
        </w:rPr>
        <w:t>frontiera. Arrivo in hotel a Bucarest e visita panoramica della città. Al termine della visita, trasferimento in hotel e sistemazione nelle camere riservate. Cena in</w:t>
      </w:r>
      <w:r>
        <w:rPr>
          <w:color w:val="020203"/>
          <w:spacing w:val="40"/>
        </w:rPr>
        <w:t> </w:t>
      </w:r>
      <w:r>
        <w:rPr>
          <w:color w:val="020203"/>
        </w:rPr>
        <w:t>ristorante locale e pernottamento in hotel.</w:t>
      </w:r>
    </w:p>
    <w:p>
      <w:pPr>
        <w:pStyle w:val="BodyText"/>
        <w:spacing w:line="220" w:lineRule="auto" w:before="1"/>
        <w:ind w:left="660" w:right="717"/>
        <w:jc w:val="both"/>
      </w:pPr>
      <w:r>
        <w:rPr>
          <w:color w:val="1C76BC"/>
        </w:rPr>
        <w:t>5° Giorno: BUCAREST / SIBIU </w:t>
      </w:r>
      <w:r>
        <w:rPr>
          <w:color w:val="020203"/>
        </w:rPr>
        <w:t>Prima colazione in hotel e partenza per Sibiu. Sosta a Cozia per visitare il Monastero, conosciuto come uno dei complessi storici e</w:t>
      </w:r>
      <w:r>
        <w:rPr>
          <w:color w:val="020203"/>
          <w:spacing w:val="40"/>
        </w:rPr>
        <w:t> </w:t>
      </w:r>
      <w:r>
        <w:rPr>
          <w:color w:val="020203"/>
        </w:rPr>
        <w:t>d’arte più antichi in Romania. Gli elementi di stile architettonico bizantino sono esplicitamente dichiarati dalle facciate della chiesa centrale, in fasce alterne di</w:t>
      </w:r>
      <w:r>
        <w:rPr>
          <w:color w:val="020203"/>
          <w:spacing w:val="40"/>
        </w:rPr>
        <w:t> </w:t>
      </w:r>
      <w:r>
        <w:rPr>
          <w:color w:val="020203"/>
        </w:rPr>
        <w:t>mattoni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grossi</w:t>
      </w:r>
      <w:r>
        <w:rPr>
          <w:color w:val="020203"/>
          <w:spacing w:val="-2"/>
        </w:rPr>
        <w:t> </w:t>
      </w:r>
      <w:r>
        <w:rPr>
          <w:color w:val="020203"/>
        </w:rPr>
        <w:t>blocchi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pietra.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ristorante</w:t>
      </w:r>
      <w:r>
        <w:rPr>
          <w:color w:val="020203"/>
          <w:spacing w:val="-2"/>
        </w:rPr>
        <w:t> </w:t>
      </w:r>
      <w:r>
        <w:rPr>
          <w:color w:val="020203"/>
        </w:rPr>
        <w:t>locale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proseguimento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Sibiu.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pomeriggio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guidata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centro</w:t>
      </w:r>
      <w:r>
        <w:rPr>
          <w:color w:val="020203"/>
          <w:spacing w:val="-2"/>
        </w:rPr>
        <w:t> </w:t>
      </w:r>
      <w:r>
        <w:rPr>
          <w:color w:val="020203"/>
        </w:rPr>
        <w:t>storico</w:t>
      </w:r>
      <w:r>
        <w:rPr>
          <w:color w:val="020203"/>
          <w:spacing w:val="-2"/>
        </w:rPr>
        <w:t> </w:t>
      </w:r>
      <w:r>
        <w:rPr>
          <w:color w:val="020203"/>
        </w:rPr>
        <w:t>nota</w:t>
      </w:r>
      <w:r>
        <w:rPr>
          <w:color w:val="020203"/>
          <w:spacing w:val="-2"/>
        </w:rPr>
        <w:t> </w:t>
      </w:r>
      <w:r>
        <w:rPr>
          <w:color w:val="020203"/>
        </w:rPr>
        <w:t>all’epoca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suo</w:t>
      </w:r>
      <w:r>
        <w:rPr>
          <w:color w:val="020203"/>
          <w:spacing w:val="40"/>
        </w:rPr>
        <w:t> </w:t>
      </w:r>
      <w:r>
        <w:rPr>
          <w:color w:val="020203"/>
        </w:rPr>
        <w:t>sistema di fortificazione considerato il più grande della Transilvana con oltre 7 km di cinta muraria della quale oggi si conservano importanti vestigi. Visita della</w:t>
      </w:r>
      <w:r>
        <w:rPr>
          <w:color w:val="020203"/>
          <w:spacing w:val="40"/>
        </w:rPr>
        <w:t> </w:t>
      </w:r>
      <w:r>
        <w:rPr>
          <w:color w:val="020203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</w:rPr>
        <w:t>Grande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</w:rPr>
        <w:t>Piccola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ponte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Bugie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imponente</w:t>
      </w:r>
      <w:r>
        <w:rPr>
          <w:color w:val="020203"/>
          <w:spacing w:val="-4"/>
        </w:rPr>
        <w:t> </w:t>
      </w:r>
      <w:r>
        <w:rPr>
          <w:color w:val="020203"/>
        </w:rPr>
        <w:t>chiesa</w:t>
      </w:r>
      <w:r>
        <w:rPr>
          <w:color w:val="020203"/>
          <w:spacing w:val="-4"/>
        </w:rPr>
        <w:t> </w:t>
      </w:r>
      <w:r>
        <w:rPr>
          <w:color w:val="020203"/>
        </w:rPr>
        <w:t>evangelica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stile</w:t>
      </w:r>
      <w:r>
        <w:rPr>
          <w:color w:val="020203"/>
          <w:spacing w:val="-4"/>
        </w:rPr>
        <w:t> </w:t>
      </w:r>
      <w:r>
        <w:rPr>
          <w:color w:val="020203"/>
        </w:rPr>
        <w:t>gotico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XIV</w:t>
      </w:r>
      <w:r>
        <w:rPr>
          <w:color w:val="020203"/>
          <w:spacing w:val="-4"/>
        </w:rPr>
        <w:t> </w:t>
      </w:r>
      <w:r>
        <w:rPr>
          <w:color w:val="020203"/>
        </w:rPr>
        <w:t>sec.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quale</w:t>
      </w:r>
      <w:r>
        <w:rPr>
          <w:color w:val="020203"/>
          <w:spacing w:val="-4"/>
        </w:rPr>
        <w:t> </w:t>
      </w:r>
      <w:r>
        <w:rPr>
          <w:color w:val="020203"/>
        </w:rPr>
        <w:t>conserva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particolare</w:t>
      </w:r>
      <w:r>
        <w:rPr>
          <w:color w:val="020203"/>
          <w:spacing w:val="-4"/>
        </w:rPr>
        <w:t> </w:t>
      </w:r>
      <w:r>
        <w:rPr>
          <w:color w:val="020203"/>
        </w:rPr>
        <w:t>affresco</w:t>
      </w:r>
      <w:r>
        <w:rPr>
          <w:color w:val="020203"/>
          <w:spacing w:val="40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presenta</w:t>
      </w:r>
      <w:r>
        <w:rPr>
          <w:color w:val="020203"/>
          <w:spacing w:val="-4"/>
        </w:rPr>
        <w:t> </w:t>
      </w:r>
      <w:r>
        <w:rPr>
          <w:color w:val="020203"/>
        </w:rPr>
        <w:t>Gesù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7</w:t>
      </w:r>
      <w:r>
        <w:rPr>
          <w:color w:val="020203"/>
          <w:spacing w:val="-4"/>
        </w:rPr>
        <w:t> </w:t>
      </w:r>
      <w:r>
        <w:rPr>
          <w:color w:val="020203"/>
        </w:rPr>
        <w:t>immagini</w:t>
      </w:r>
      <w:r>
        <w:rPr>
          <w:color w:val="020203"/>
          <w:spacing w:val="-4"/>
        </w:rPr>
        <w:t> </w:t>
      </w:r>
      <w:r>
        <w:rPr>
          <w:color w:val="020203"/>
        </w:rPr>
        <w:t>differenti.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chiesa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4"/>
        </w:rPr>
        <w:t> </w:t>
      </w:r>
      <w:r>
        <w:rPr>
          <w:color w:val="020203"/>
        </w:rPr>
        <w:t>nota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suo</w:t>
      </w:r>
      <w:r>
        <w:rPr>
          <w:color w:val="020203"/>
          <w:spacing w:val="-4"/>
        </w:rPr>
        <w:t> </w:t>
      </w:r>
      <w:r>
        <w:rPr>
          <w:color w:val="020203"/>
        </w:rPr>
        <w:t>organo,</w:t>
      </w:r>
      <w:r>
        <w:rPr>
          <w:color w:val="020203"/>
          <w:spacing w:val="-4"/>
        </w:rPr>
        <w:t> </w:t>
      </w:r>
      <w:r>
        <w:rPr>
          <w:color w:val="020203"/>
        </w:rPr>
        <w:t>considerato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grande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Romania,</w:t>
      </w:r>
      <w:r>
        <w:rPr>
          <w:color w:val="020203"/>
          <w:spacing w:val="-4"/>
        </w:rPr>
        <w:t> </w:t>
      </w:r>
      <w:r>
        <w:rPr>
          <w:color w:val="020203"/>
        </w:rPr>
        <w:t>10.000</w:t>
      </w:r>
      <w:r>
        <w:rPr>
          <w:color w:val="020203"/>
          <w:spacing w:val="-4"/>
        </w:rPr>
        <w:t> </w:t>
      </w:r>
      <w:r>
        <w:rPr>
          <w:color w:val="020203"/>
        </w:rPr>
        <w:t>canne.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termine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40"/>
        </w:rPr>
        <w:t> </w:t>
      </w:r>
      <w:r>
        <w:rPr>
          <w:color w:val="020203"/>
        </w:rPr>
        <w:t>trasferimento in hotel e sistemazione nelle camere riservate. Cena tipica con menù tradizionale e bevande incluse. Pernottamento in hotel.</w:t>
      </w:r>
    </w:p>
    <w:p>
      <w:pPr>
        <w:pStyle w:val="BodyText"/>
        <w:spacing w:line="220" w:lineRule="auto" w:before="2"/>
        <w:ind w:left="660" w:right="717"/>
        <w:jc w:val="both"/>
      </w:pPr>
      <w:r>
        <w:rPr>
          <w:color w:val="1C76BC"/>
        </w:rPr>
        <w:t>6° Giorno: SIBIU / SIGHISOARA / TARGU MURES / BISTRITA</w:t>
      </w:r>
      <w:r>
        <w:rPr>
          <w:color w:val="1C76BC"/>
          <w:spacing w:val="75"/>
        </w:rPr>
        <w:t> </w:t>
      </w:r>
      <w:r>
        <w:rPr>
          <w:color w:val="020203"/>
        </w:rPr>
        <w:t>Prima colazione in hotel e partenza Sighisoara. Sosta a Biertan, villaggio fondato da coloni sassoni nel</w:t>
      </w:r>
      <w:r>
        <w:rPr>
          <w:color w:val="020203"/>
          <w:spacing w:val="40"/>
        </w:rPr>
        <w:t> </w:t>
      </w:r>
      <w:r>
        <w:rPr>
          <w:color w:val="020203"/>
        </w:rPr>
        <w:t>sec XII e che fu per tutto il secolo XVI un importante mercato e sede vescovile luterana fino al secolo scorso. Visita della chiesa fortificata di Biertan, costruita</w:t>
      </w:r>
      <w:r>
        <w:rPr>
          <w:color w:val="020203"/>
          <w:spacing w:val="40"/>
        </w:rPr>
        <w:t> </w:t>
      </w:r>
      <w:r>
        <w:rPr>
          <w:color w:val="020203"/>
        </w:rPr>
        <w:t>nel punto più alto del villaggio, nel secolo XIV, come una basilica a sala in stile gotico, circondandola poco dopo di una cinta muraria. Oggi la chiesa fa parte </w:t>
      </w:r>
      <w:r>
        <w:rPr>
          <w:color w:val="020203"/>
        </w:rPr>
        <w:t>del</w:t>
      </w:r>
      <w:r>
        <w:rPr>
          <w:color w:val="020203"/>
          <w:spacing w:val="40"/>
        </w:rPr>
        <w:t> </w:t>
      </w:r>
      <w:r>
        <w:rPr>
          <w:color w:val="020203"/>
        </w:rPr>
        <w:t>Patrimonio</w:t>
      </w:r>
      <w:r>
        <w:rPr>
          <w:color w:val="020203"/>
          <w:spacing w:val="-4"/>
        </w:rPr>
        <w:t> </w:t>
      </w:r>
      <w:r>
        <w:rPr>
          <w:color w:val="020203"/>
        </w:rPr>
        <w:t>Unesco.</w:t>
      </w:r>
      <w:r>
        <w:rPr>
          <w:color w:val="020203"/>
          <w:spacing w:val="-4"/>
        </w:rPr>
        <w:t> </w:t>
      </w:r>
      <w:r>
        <w:rPr>
          <w:color w:val="020203"/>
        </w:rPr>
        <w:t>Pranzo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ristorante</w:t>
      </w:r>
      <w:r>
        <w:rPr>
          <w:color w:val="020203"/>
          <w:spacing w:val="-4"/>
        </w:rPr>
        <w:t> </w:t>
      </w:r>
      <w:r>
        <w:rPr>
          <w:color w:val="020203"/>
        </w:rPr>
        <w:t>locale.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pomeriggio</w:t>
      </w:r>
      <w:r>
        <w:rPr>
          <w:color w:val="020203"/>
          <w:spacing w:val="-4"/>
        </w:rPr>
        <w:t> </w:t>
      </w:r>
      <w:r>
        <w:rPr>
          <w:color w:val="020203"/>
        </w:rPr>
        <w:t>proseguimento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Sighisoara,</w:t>
      </w:r>
      <w:r>
        <w:rPr>
          <w:color w:val="020203"/>
          <w:spacing w:val="-4"/>
        </w:rPr>
        <w:t> </w:t>
      </w:r>
      <w:r>
        <w:rPr>
          <w:color w:val="020203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</w:rPr>
        <w:t>natale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celebre</w:t>
      </w:r>
      <w:r>
        <w:rPr>
          <w:color w:val="020203"/>
          <w:spacing w:val="-4"/>
        </w:rPr>
        <w:t> </w:t>
      </w:r>
      <w:r>
        <w:rPr>
          <w:color w:val="020203"/>
        </w:rPr>
        <w:t>Vlad</w:t>
      </w:r>
      <w:r>
        <w:rPr>
          <w:color w:val="020203"/>
          <w:spacing w:val="-4"/>
        </w:rPr>
        <w:t> </w:t>
      </w:r>
      <w:r>
        <w:rPr>
          <w:color w:val="020203"/>
        </w:rPr>
        <w:t>l’Impalatore,</w:t>
      </w:r>
      <w:r>
        <w:rPr>
          <w:color w:val="020203"/>
          <w:spacing w:val="-4"/>
        </w:rPr>
        <w:t> </w:t>
      </w:r>
      <w:r>
        <w:rPr>
          <w:color w:val="020203"/>
        </w:rPr>
        <w:t>noto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tutti</w:t>
      </w:r>
      <w:r>
        <w:rPr>
          <w:color w:val="020203"/>
          <w:spacing w:val="-4"/>
        </w:rPr>
        <w:t> </w:t>
      </w:r>
      <w:r>
        <w:rPr>
          <w:color w:val="020203"/>
        </w:rPr>
        <w:t>come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Conte</w:t>
      </w:r>
      <w:r>
        <w:rPr>
          <w:color w:val="020203"/>
          <w:spacing w:val="40"/>
        </w:rPr>
        <w:t> </w:t>
      </w:r>
      <w:r>
        <w:rPr>
          <w:color w:val="020203"/>
        </w:rPr>
        <w:t>Dracula.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guidata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bella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meglio</w:t>
      </w:r>
      <w:r>
        <w:rPr>
          <w:color w:val="020203"/>
          <w:spacing w:val="-7"/>
        </w:rPr>
        <w:t> </w:t>
      </w:r>
      <w:r>
        <w:rPr>
          <w:color w:val="020203"/>
        </w:rPr>
        <w:t>conservata</w:t>
      </w:r>
      <w:r>
        <w:rPr>
          <w:color w:val="020203"/>
          <w:spacing w:val="-7"/>
        </w:rPr>
        <w:t> </w:t>
      </w:r>
      <w:r>
        <w:rPr>
          <w:color w:val="020203"/>
        </w:rPr>
        <w:t>cittadella</w:t>
      </w:r>
      <w:r>
        <w:rPr>
          <w:color w:val="020203"/>
          <w:spacing w:val="-7"/>
        </w:rPr>
        <w:t> </w:t>
      </w:r>
      <w:r>
        <w:rPr>
          <w:color w:val="020203"/>
        </w:rPr>
        <w:t>medioevale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Romania;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citta</w:t>
      </w:r>
      <w:r>
        <w:rPr>
          <w:color w:val="020203"/>
          <w:spacing w:val="-7"/>
        </w:rPr>
        <w:t> </w:t>
      </w:r>
      <w:r>
        <w:rPr>
          <w:color w:val="020203"/>
        </w:rPr>
        <w:t>fa</w:t>
      </w:r>
      <w:r>
        <w:rPr>
          <w:color w:val="020203"/>
          <w:spacing w:val="-7"/>
        </w:rPr>
        <w:t> </w:t>
      </w:r>
      <w:r>
        <w:rPr>
          <w:color w:val="020203"/>
        </w:rPr>
        <w:t>parte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</w:rPr>
        <w:t>Patrimonio</w:t>
      </w:r>
      <w:r>
        <w:rPr>
          <w:color w:val="020203"/>
          <w:spacing w:val="-7"/>
        </w:rPr>
        <w:t> </w:t>
      </w:r>
      <w:r>
        <w:rPr>
          <w:color w:val="020203"/>
        </w:rPr>
        <w:t>Mondiale</w:t>
      </w:r>
      <w:r>
        <w:rPr>
          <w:color w:val="020203"/>
          <w:spacing w:val="-7"/>
        </w:rPr>
        <w:t> </w:t>
      </w:r>
      <w:r>
        <w:rPr>
          <w:color w:val="020203"/>
        </w:rPr>
        <w:t>dell’UNESCO.</w:t>
      </w:r>
      <w:r>
        <w:rPr>
          <w:color w:val="020203"/>
          <w:spacing w:val="-7"/>
        </w:rPr>
        <w:t> </w:t>
      </w:r>
      <w:r>
        <w:rPr>
          <w:color w:val="020203"/>
        </w:rPr>
        <w:t>Risale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gran</w:t>
      </w:r>
      <w:r>
        <w:rPr>
          <w:color w:val="020203"/>
          <w:spacing w:val="40"/>
        </w:rPr>
        <w:t> </w:t>
      </w:r>
      <w:r>
        <w:rPr>
          <w:color w:val="020203"/>
        </w:rPr>
        <w:t>parte</w:t>
      </w:r>
      <w:r>
        <w:rPr>
          <w:color w:val="020203"/>
          <w:spacing w:val="-10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sec</w:t>
      </w:r>
      <w:r>
        <w:rPr>
          <w:color w:val="020203"/>
          <w:spacing w:val="-10"/>
        </w:rPr>
        <w:t> </w:t>
      </w:r>
      <w:r>
        <w:rPr>
          <w:color w:val="020203"/>
        </w:rPr>
        <w:t>XIV,</w:t>
      </w:r>
      <w:r>
        <w:rPr>
          <w:color w:val="020203"/>
          <w:spacing w:val="-9"/>
        </w:rPr>
        <w:t> </w:t>
      </w:r>
      <w:r>
        <w:rPr>
          <w:color w:val="020203"/>
        </w:rPr>
        <w:t>quando</w:t>
      </w:r>
      <w:r>
        <w:rPr>
          <w:color w:val="020203"/>
          <w:spacing w:val="-9"/>
        </w:rPr>
        <w:t> </w:t>
      </w:r>
      <w:r>
        <w:rPr>
          <w:color w:val="020203"/>
        </w:rPr>
        <w:t>fu</w:t>
      </w:r>
      <w:r>
        <w:rPr>
          <w:color w:val="020203"/>
          <w:spacing w:val="-10"/>
        </w:rPr>
        <w:t> </w:t>
      </w:r>
      <w:r>
        <w:rPr>
          <w:color w:val="020203"/>
        </w:rPr>
        <w:t>ampliata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rafforzata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costruzione</w:t>
      </w:r>
      <w:r>
        <w:rPr>
          <w:color w:val="020203"/>
          <w:spacing w:val="-10"/>
        </w:rPr>
        <w:t> </w:t>
      </w:r>
      <w:r>
        <w:rPr>
          <w:color w:val="020203"/>
        </w:rPr>
        <w:t>affrettatamente</w:t>
      </w:r>
      <w:r>
        <w:rPr>
          <w:color w:val="020203"/>
          <w:spacing w:val="-9"/>
        </w:rPr>
        <w:t> </w:t>
      </w:r>
      <w:r>
        <w:rPr>
          <w:color w:val="020203"/>
        </w:rPr>
        <w:t>eretta</w:t>
      </w:r>
      <w:r>
        <w:rPr>
          <w:color w:val="020203"/>
          <w:spacing w:val="-10"/>
        </w:rPr>
        <w:t> </w:t>
      </w:r>
      <w:r>
        <w:rPr>
          <w:color w:val="020203"/>
        </w:rPr>
        <w:t>dopo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distruzioni</w:t>
      </w:r>
      <w:r>
        <w:rPr>
          <w:color w:val="020203"/>
          <w:spacing w:val="-10"/>
        </w:rPr>
        <w:t> </w:t>
      </w:r>
      <w:r>
        <w:rPr>
          <w:color w:val="020203"/>
        </w:rPr>
        <w:t>tatare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1241.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conservano</w:t>
      </w:r>
      <w:r>
        <w:rPr>
          <w:color w:val="020203"/>
          <w:spacing w:val="-10"/>
        </w:rPr>
        <w:t> </w:t>
      </w:r>
      <w:r>
        <w:rPr>
          <w:color w:val="020203"/>
        </w:rPr>
        <w:t>nove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10"/>
        </w:rPr>
        <w:t> </w:t>
      </w:r>
      <w:r>
        <w:rPr>
          <w:color w:val="020203"/>
        </w:rPr>
        <w:t>quattordici</w:t>
      </w:r>
      <w:r>
        <w:rPr>
          <w:color w:val="020203"/>
          <w:spacing w:val="-9"/>
        </w:rPr>
        <w:t> </w:t>
      </w:r>
      <w:r>
        <w:rPr>
          <w:color w:val="020203"/>
        </w:rPr>
        <w:t>torri</w:t>
      </w:r>
      <w:r>
        <w:rPr>
          <w:color w:val="020203"/>
          <w:spacing w:val="40"/>
        </w:rPr>
        <w:t> </w:t>
      </w:r>
      <w:r>
        <w:rPr>
          <w:color w:val="020203"/>
        </w:rPr>
        <w:t>originarie:</w:t>
      </w:r>
      <w:r>
        <w:rPr>
          <w:color w:val="020203"/>
          <w:spacing w:val="-6"/>
        </w:rPr>
        <w:t> </w:t>
      </w:r>
      <w:r>
        <w:rPr>
          <w:color w:val="020203"/>
        </w:rPr>
        <w:t>torre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fabbri,</w:t>
      </w:r>
      <w:r>
        <w:rPr>
          <w:color w:val="020203"/>
          <w:spacing w:val="-6"/>
        </w:rPr>
        <w:t> </w:t>
      </w:r>
      <w:r>
        <w:rPr>
          <w:color w:val="020203"/>
        </w:rPr>
        <w:t>torre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calzolai,</w:t>
      </w:r>
      <w:r>
        <w:rPr>
          <w:color w:val="020203"/>
          <w:spacing w:val="-6"/>
        </w:rPr>
        <w:t> </w:t>
      </w:r>
      <w:r>
        <w:rPr>
          <w:color w:val="020203"/>
        </w:rPr>
        <w:t>torre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macellai,</w:t>
      </w:r>
      <w:r>
        <w:rPr>
          <w:color w:val="020203"/>
          <w:spacing w:val="-6"/>
        </w:rPr>
        <w:t> </w:t>
      </w:r>
      <w:r>
        <w:rPr>
          <w:color w:val="020203"/>
        </w:rPr>
        <w:t>torre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sarti,</w:t>
      </w:r>
      <w:r>
        <w:rPr>
          <w:color w:val="020203"/>
          <w:spacing w:val="-6"/>
        </w:rPr>
        <w:t> </w:t>
      </w:r>
      <w:r>
        <w:rPr>
          <w:color w:val="020203"/>
        </w:rPr>
        <w:t>torre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pellai,</w:t>
      </w:r>
      <w:r>
        <w:rPr>
          <w:color w:val="020203"/>
          <w:spacing w:val="-6"/>
        </w:rPr>
        <w:t> </w:t>
      </w:r>
      <w:r>
        <w:rPr>
          <w:color w:val="020203"/>
        </w:rPr>
        <w:t>torre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ramai,</w:t>
      </w:r>
      <w:r>
        <w:rPr>
          <w:color w:val="020203"/>
          <w:spacing w:val="-6"/>
        </w:rPr>
        <w:t> </w:t>
      </w:r>
      <w:r>
        <w:rPr>
          <w:color w:val="020203"/>
        </w:rPr>
        <w:t>ecc.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bello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conosciuto</w:t>
      </w:r>
      <w:r>
        <w:rPr>
          <w:color w:val="020203"/>
          <w:spacing w:val="-6"/>
        </w:rPr>
        <w:t> </w:t>
      </w:r>
      <w:r>
        <w:rPr>
          <w:color w:val="020203"/>
        </w:rPr>
        <w:t>monumento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città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40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Torre</w:t>
      </w:r>
      <w:r>
        <w:rPr>
          <w:color w:val="020203"/>
          <w:spacing w:val="-9"/>
        </w:rPr>
        <w:t> </w:t>
      </w:r>
      <w:r>
        <w:rPr>
          <w:color w:val="020203"/>
        </w:rPr>
        <w:t>dell’Orologio</w:t>
      </w:r>
      <w:r>
        <w:rPr>
          <w:color w:val="020203"/>
          <w:spacing w:val="-9"/>
        </w:rPr>
        <w:t> </w:t>
      </w:r>
      <w:r>
        <w:rPr>
          <w:color w:val="020203"/>
        </w:rPr>
        <w:t>che</w:t>
      </w:r>
      <w:r>
        <w:rPr>
          <w:color w:val="020203"/>
          <w:spacing w:val="-9"/>
        </w:rPr>
        <w:t> </w:t>
      </w:r>
      <w:r>
        <w:rPr>
          <w:color w:val="020203"/>
        </w:rPr>
        <w:t>venne</w:t>
      </w:r>
      <w:r>
        <w:rPr>
          <w:color w:val="020203"/>
          <w:spacing w:val="-9"/>
        </w:rPr>
        <w:t> </w:t>
      </w:r>
      <w:r>
        <w:rPr>
          <w:color w:val="020203"/>
        </w:rPr>
        <w:t>costruita</w:t>
      </w:r>
      <w:r>
        <w:rPr>
          <w:color w:val="020203"/>
          <w:spacing w:val="-9"/>
        </w:rPr>
        <w:t> </w:t>
      </w:r>
      <w:r>
        <w:rPr>
          <w:color w:val="020203"/>
        </w:rPr>
        <w:t>nei</w:t>
      </w:r>
      <w:r>
        <w:rPr>
          <w:color w:val="020203"/>
          <w:spacing w:val="-9"/>
        </w:rPr>
        <w:t> </w:t>
      </w:r>
      <w:r>
        <w:rPr>
          <w:color w:val="020203"/>
        </w:rPr>
        <w:t>secoli</w:t>
      </w:r>
      <w:r>
        <w:rPr>
          <w:color w:val="020203"/>
          <w:spacing w:val="-9"/>
        </w:rPr>
        <w:t> </w:t>
      </w:r>
      <w:r>
        <w:rPr>
          <w:color w:val="020203"/>
        </w:rPr>
        <w:t>XIII-XIV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fino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1556</w:t>
      </w:r>
      <w:r>
        <w:rPr>
          <w:color w:val="020203"/>
          <w:spacing w:val="-9"/>
        </w:rPr>
        <w:t> </w:t>
      </w:r>
      <w:r>
        <w:rPr>
          <w:color w:val="020203"/>
        </w:rPr>
        <w:t>fu</w:t>
      </w:r>
      <w:r>
        <w:rPr>
          <w:color w:val="020203"/>
          <w:spacing w:val="-9"/>
        </w:rPr>
        <w:t> </w:t>
      </w:r>
      <w:r>
        <w:rPr>
          <w:color w:val="020203"/>
        </w:rPr>
        <w:t>sede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Consiglio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città.</w:t>
      </w:r>
      <w:r>
        <w:rPr>
          <w:color w:val="020203"/>
          <w:spacing w:val="-9"/>
        </w:rPr>
        <w:t> </w:t>
      </w:r>
      <w:r>
        <w:rPr>
          <w:color w:val="020203"/>
        </w:rPr>
        <w:t>Proseguimento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Bistrita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sosta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Targu</w:t>
      </w:r>
      <w:r>
        <w:rPr>
          <w:color w:val="020203"/>
          <w:spacing w:val="-9"/>
        </w:rPr>
        <w:t> </w:t>
      </w:r>
      <w:r>
        <w:rPr>
          <w:color w:val="020203"/>
        </w:rPr>
        <w:t>Mures,</w:t>
      </w:r>
      <w:r>
        <w:rPr>
          <w:color w:val="020203"/>
          <w:spacing w:val="-9"/>
        </w:rPr>
        <w:t> </w:t>
      </w:r>
      <w:r>
        <w:rPr>
          <w:color w:val="020203"/>
        </w:rPr>
        <w:t>citta</w:t>
      </w:r>
      <w:r>
        <w:rPr>
          <w:color w:val="020203"/>
          <w:spacing w:val="40"/>
        </w:rPr>
        <w:t> </w:t>
      </w:r>
      <w:r>
        <w:rPr>
          <w:color w:val="020203"/>
        </w:rPr>
        <w:t>rinomata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le</w:t>
      </w:r>
      <w:r>
        <w:rPr>
          <w:color w:val="020203"/>
          <w:spacing w:val="-4"/>
        </w:rPr>
        <w:t> </w:t>
      </w:r>
      <w:r>
        <w:rPr>
          <w:color w:val="020203"/>
        </w:rPr>
        <w:t>sue</w:t>
      </w:r>
      <w:r>
        <w:rPr>
          <w:color w:val="020203"/>
          <w:spacing w:val="-4"/>
        </w:rPr>
        <w:t> </w:t>
      </w:r>
      <w:r>
        <w:rPr>
          <w:color w:val="020203"/>
        </w:rPr>
        <w:t>piazze</w:t>
      </w:r>
      <w:r>
        <w:rPr>
          <w:color w:val="020203"/>
          <w:spacing w:val="-4"/>
        </w:rPr>
        <w:t> </w:t>
      </w:r>
      <w:r>
        <w:rPr>
          <w:color w:val="020203"/>
        </w:rPr>
        <w:t>circondate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begli</w:t>
      </w:r>
      <w:r>
        <w:rPr>
          <w:color w:val="020203"/>
          <w:spacing w:val="-4"/>
        </w:rPr>
        <w:t> </w:t>
      </w:r>
      <w:r>
        <w:rPr>
          <w:color w:val="020203"/>
        </w:rPr>
        <w:t>edifici</w:t>
      </w:r>
      <w:r>
        <w:rPr>
          <w:color w:val="020203"/>
          <w:spacing w:val="-4"/>
        </w:rPr>
        <w:t> </w:t>
      </w:r>
      <w:r>
        <w:rPr>
          <w:color w:val="020203"/>
        </w:rPr>
        <w:t>dell’epoca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Secessione,</w:t>
      </w:r>
      <w:r>
        <w:rPr>
          <w:color w:val="020203"/>
          <w:spacing w:val="-4"/>
        </w:rPr>
        <w:t> </w:t>
      </w:r>
      <w:r>
        <w:rPr>
          <w:color w:val="020203"/>
        </w:rPr>
        <w:t>tra</w:t>
      </w:r>
      <w:r>
        <w:rPr>
          <w:color w:val="020203"/>
          <w:spacing w:val="-4"/>
        </w:rPr>
        <w:t> </w:t>
      </w:r>
      <w:r>
        <w:rPr>
          <w:color w:val="020203"/>
        </w:rPr>
        <w:t>cui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maestosi: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Prefettura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Palazzo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Cultura.</w:t>
      </w:r>
      <w:r>
        <w:rPr>
          <w:color w:val="020203"/>
          <w:spacing w:val="-4"/>
        </w:rPr>
        <w:t> </w:t>
      </w:r>
      <w:r>
        <w:rPr>
          <w:color w:val="020203"/>
        </w:rPr>
        <w:t>Arrivo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Bistrita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40"/>
        </w:rPr>
        <w:t> </w:t>
      </w:r>
      <w:r>
        <w:rPr>
          <w:color w:val="020203"/>
        </w:rPr>
        <w:t>serata, sistemazione nelle camere risevate, cena e pernottamento.</w:t>
      </w:r>
    </w:p>
    <w:p>
      <w:pPr>
        <w:pStyle w:val="BodyText"/>
        <w:spacing w:line="220" w:lineRule="auto" w:before="3"/>
        <w:ind w:left="660" w:right="717"/>
        <w:jc w:val="both"/>
      </w:pPr>
      <w:r>
        <w:rPr>
          <w:color w:val="1C76BC"/>
        </w:rPr>
        <w:t>7°</w:t>
      </w:r>
      <w:r>
        <w:rPr>
          <w:color w:val="1C76BC"/>
          <w:spacing w:val="-10"/>
        </w:rPr>
        <w:t> </w:t>
      </w:r>
      <w:r>
        <w:rPr>
          <w:color w:val="1C76BC"/>
        </w:rPr>
        <w:t>Giorno:</w:t>
      </w:r>
      <w:r>
        <w:rPr>
          <w:color w:val="1C76BC"/>
          <w:spacing w:val="-9"/>
        </w:rPr>
        <w:t> </w:t>
      </w:r>
      <w:r>
        <w:rPr>
          <w:color w:val="1C76BC"/>
        </w:rPr>
        <w:t>BISTRITA</w:t>
      </w:r>
      <w:r>
        <w:rPr>
          <w:color w:val="1C76BC"/>
          <w:spacing w:val="-10"/>
        </w:rPr>
        <w:t> </w:t>
      </w:r>
      <w:r>
        <w:rPr>
          <w:color w:val="1C76BC"/>
        </w:rPr>
        <w:t>/</w:t>
      </w:r>
      <w:r>
        <w:rPr>
          <w:color w:val="1C76BC"/>
          <w:spacing w:val="-9"/>
        </w:rPr>
        <w:t> </w:t>
      </w:r>
      <w:r>
        <w:rPr>
          <w:color w:val="1C76BC"/>
        </w:rPr>
        <w:t>MONASTERI</w:t>
      </w:r>
      <w:r>
        <w:rPr>
          <w:color w:val="1C76BC"/>
          <w:spacing w:val="-10"/>
        </w:rPr>
        <w:t> </w:t>
      </w:r>
      <w:r>
        <w:rPr>
          <w:color w:val="1C76BC"/>
        </w:rPr>
        <w:t>DELLA</w:t>
      </w:r>
      <w:r>
        <w:rPr>
          <w:color w:val="1C76BC"/>
          <w:spacing w:val="-9"/>
        </w:rPr>
        <w:t> </w:t>
      </w:r>
      <w:r>
        <w:rPr>
          <w:color w:val="1C76BC"/>
        </w:rPr>
        <w:t>BUCOVINA</w:t>
      </w:r>
      <w:r>
        <w:rPr>
          <w:color w:val="1C76BC"/>
          <w:spacing w:val="-9"/>
        </w:rPr>
        <w:t> </w:t>
      </w:r>
      <w:r>
        <w:rPr>
          <w:color w:val="1C76BC"/>
        </w:rPr>
        <w:t>/</w:t>
      </w:r>
      <w:r>
        <w:rPr>
          <w:color w:val="1C76BC"/>
          <w:spacing w:val="-10"/>
        </w:rPr>
        <w:t> </w:t>
      </w:r>
      <w:r>
        <w:rPr>
          <w:color w:val="1C76BC"/>
        </w:rPr>
        <w:t>RADAUTI</w:t>
      </w:r>
      <w:r>
        <w:rPr>
          <w:color w:val="1C76BC"/>
          <w:spacing w:val="1"/>
        </w:rPr>
        <w:t> </w:t>
      </w:r>
      <w:r>
        <w:rPr>
          <w:color w:val="020203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partenza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Ebucovina,</w:t>
      </w:r>
      <w:r>
        <w:rPr>
          <w:color w:val="020203"/>
          <w:spacing w:val="-10"/>
        </w:rPr>
        <w:t> </w:t>
      </w:r>
      <w:r>
        <w:rPr>
          <w:color w:val="020203"/>
        </w:rPr>
        <w:t>attraversando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Passo</w:t>
      </w:r>
      <w:r>
        <w:rPr>
          <w:color w:val="020203"/>
          <w:spacing w:val="-10"/>
        </w:rPr>
        <w:t> </w:t>
      </w:r>
      <w:r>
        <w:rPr>
          <w:color w:val="020203"/>
        </w:rPr>
        <w:t>Tihuta.</w:t>
      </w:r>
      <w:r>
        <w:rPr>
          <w:color w:val="020203"/>
          <w:spacing w:val="18"/>
        </w:rPr>
        <w:t> </w:t>
      </w:r>
      <w:r>
        <w:rPr>
          <w:color w:val="020203"/>
        </w:rPr>
        <w:t>Mattinata</w:t>
      </w:r>
      <w:r>
        <w:rPr>
          <w:color w:val="020203"/>
          <w:spacing w:val="-10"/>
        </w:rPr>
        <w:t> </w:t>
      </w:r>
      <w:r>
        <w:rPr>
          <w:color w:val="020203"/>
        </w:rPr>
        <w:t>dedicata</w:t>
      </w:r>
      <w:r>
        <w:rPr>
          <w:color w:val="020203"/>
          <w:spacing w:val="40"/>
        </w:rPr>
        <w:t> </w:t>
      </w:r>
      <w:r>
        <w:rPr>
          <w:color w:val="020203"/>
        </w:rPr>
        <w:t>alla visita dei Monasteri della Bucovina; Patrimonio Mondiale dell’Unesco. La visita inizierà dall’importante Monastero di Voroneţ del 1488 e considerato il gioiello</w:t>
      </w:r>
      <w:r>
        <w:rPr>
          <w:color w:val="020203"/>
          <w:spacing w:val="40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Bucovina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famoso</w:t>
      </w:r>
      <w:r>
        <w:rPr>
          <w:color w:val="020203"/>
          <w:spacing w:val="-8"/>
        </w:rPr>
        <w:t> </w:t>
      </w:r>
      <w:r>
        <w:rPr>
          <w:color w:val="020203"/>
        </w:rPr>
        <w:t>ciclo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affreschi</w:t>
      </w:r>
      <w:r>
        <w:rPr>
          <w:color w:val="020203"/>
          <w:spacing w:val="-8"/>
        </w:rPr>
        <w:t> </w:t>
      </w:r>
      <w:r>
        <w:rPr>
          <w:color w:val="020203"/>
        </w:rPr>
        <w:t>esterni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decorano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chiesa.</w:t>
      </w:r>
      <w:r>
        <w:rPr>
          <w:color w:val="020203"/>
          <w:spacing w:val="-8"/>
        </w:rPr>
        <w:t> </w:t>
      </w:r>
      <w:r>
        <w:rPr>
          <w:color w:val="020203"/>
        </w:rPr>
        <w:t>Pranzo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ristorante</w:t>
      </w:r>
      <w:r>
        <w:rPr>
          <w:color w:val="020203"/>
          <w:spacing w:val="-8"/>
        </w:rPr>
        <w:t> </w:t>
      </w:r>
      <w:r>
        <w:rPr>
          <w:color w:val="020203"/>
        </w:rPr>
        <w:t>locale.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pomeriggio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Monastero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Moldoviţa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1532,</w:t>
      </w:r>
      <w:r>
        <w:rPr>
          <w:color w:val="020203"/>
          <w:spacing w:val="40"/>
        </w:rPr>
        <w:t> </w:t>
      </w:r>
      <w:r>
        <w:rPr>
          <w:color w:val="020203"/>
        </w:rPr>
        <w:t>circondato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fortificazioni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affrescato</w:t>
      </w:r>
      <w:r>
        <w:rPr>
          <w:color w:val="020203"/>
          <w:spacing w:val="-3"/>
        </w:rPr>
        <w:t> </w:t>
      </w:r>
      <w:r>
        <w:rPr>
          <w:color w:val="020203"/>
        </w:rPr>
        <w:t>esternamente</w:t>
      </w:r>
      <w:r>
        <w:rPr>
          <w:color w:val="020203"/>
          <w:spacing w:val="-3"/>
        </w:rPr>
        <w:t> </w:t>
      </w:r>
      <w:r>
        <w:rPr>
          <w:color w:val="020203"/>
        </w:rPr>
        <w:t>seguita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monastero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Suceviţa</w:t>
      </w:r>
      <w:r>
        <w:rPr>
          <w:color w:val="020203"/>
          <w:spacing w:val="-3"/>
        </w:rPr>
        <w:t> </w:t>
      </w:r>
      <w:r>
        <w:rPr>
          <w:color w:val="020203"/>
        </w:rPr>
        <w:t>(1582-84)</w:t>
      </w:r>
      <w:r>
        <w:rPr>
          <w:color w:val="020203"/>
          <w:spacing w:val="-3"/>
        </w:rPr>
        <w:t> </w:t>
      </w:r>
      <w:r>
        <w:rPr>
          <w:color w:val="020203"/>
        </w:rPr>
        <w:t>rinomato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l’importante</w:t>
      </w:r>
      <w:r>
        <w:rPr>
          <w:color w:val="020203"/>
          <w:spacing w:val="-3"/>
        </w:rPr>
        <w:t> </w:t>
      </w:r>
      <w:r>
        <w:rPr>
          <w:color w:val="020203"/>
        </w:rPr>
        <w:t>affresco</w:t>
      </w:r>
      <w:r>
        <w:rPr>
          <w:color w:val="020203"/>
          <w:spacing w:val="-3"/>
        </w:rPr>
        <w:t> </w:t>
      </w:r>
      <w:r>
        <w:rPr>
          <w:color w:val="020203"/>
        </w:rPr>
        <w:t>“la</w:t>
      </w:r>
      <w:r>
        <w:rPr>
          <w:color w:val="020203"/>
          <w:spacing w:val="-3"/>
        </w:rPr>
        <w:t> </w:t>
      </w:r>
      <w:r>
        <w:rPr>
          <w:color w:val="020203"/>
        </w:rPr>
        <w:t>Scala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40"/>
        </w:rPr>
        <w:t> </w:t>
      </w:r>
      <w:r>
        <w:rPr>
          <w:color w:val="020203"/>
        </w:rPr>
        <w:t>Virtù” e per le sue imponenti mura di cinta. Sosta a Marginea, villaggio noto per i ritrovamenti archeologici di ceramica nera risalente all’età del Bronzo. Arrivo a</w:t>
      </w:r>
      <w:r>
        <w:rPr>
          <w:color w:val="020203"/>
          <w:spacing w:val="40"/>
        </w:rPr>
        <w:t> </w:t>
      </w:r>
      <w:r>
        <w:rPr>
          <w:color w:val="020203"/>
        </w:rPr>
        <w:t>Radauti in serata e sistemazione nelle camere riservata. Cena e pernottamento.</w:t>
      </w:r>
    </w:p>
    <w:p>
      <w:pPr>
        <w:pStyle w:val="BodyText"/>
        <w:spacing w:line="220" w:lineRule="auto" w:before="2"/>
        <w:ind w:left="660" w:right="717"/>
        <w:jc w:val="both"/>
      </w:pPr>
      <w:r>
        <w:rPr>
          <w:color w:val="1C76BC"/>
        </w:rPr>
        <w:t>8°</w:t>
      </w:r>
      <w:r>
        <w:rPr>
          <w:color w:val="1C76BC"/>
          <w:spacing w:val="-8"/>
        </w:rPr>
        <w:t> </w:t>
      </w:r>
      <w:r>
        <w:rPr>
          <w:color w:val="1C76BC"/>
        </w:rPr>
        <w:t>Giorno:</w:t>
      </w:r>
      <w:r>
        <w:rPr>
          <w:color w:val="1C76BC"/>
          <w:spacing w:val="-8"/>
        </w:rPr>
        <w:t> </w:t>
      </w:r>
      <w:r>
        <w:rPr>
          <w:color w:val="1C76BC"/>
        </w:rPr>
        <w:t>RADAUTI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LE</w:t>
      </w:r>
      <w:r>
        <w:rPr>
          <w:color w:val="1C76BC"/>
          <w:spacing w:val="-8"/>
        </w:rPr>
        <w:t> </w:t>
      </w:r>
      <w:r>
        <w:rPr>
          <w:color w:val="1C76BC"/>
        </w:rPr>
        <w:t>GOLE</w:t>
      </w:r>
      <w:r>
        <w:rPr>
          <w:color w:val="1C76BC"/>
          <w:spacing w:val="-8"/>
        </w:rPr>
        <w:t> </w:t>
      </w:r>
      <w:r>
        <w:rPr>
          <w:color w:val="1C76BC"/>
        </w:rPr>
        <w:t>DI</w:t>
      </w:r>
      <w:r>
        <w:rPr>
          <w:color w:val="1C76BC"/>
          <w:spacing w:val="-8"/>
        </w:rPr>
        <w:t> </w:t>
      </w:r>
      <w:r>
        <w:rPr>
          <w:color w:val="1C76BC"/>
        </w:rPr>
        <w:t>BICAZ</w:t>
      </w:r>
      <w:r>
        <w:rPr>
          <w:color w:val="1C76BC"/>
          <w:spacing w:val="-8"/>
        </w:rPr>
        <w:t> </w:t>
      </w:r>
      <w:r>
        <w:rPr>
          <w:color w:val="1C76BC"/>
        </w:rPr>
        <w:t>/</w:t>
      </w:r>
      <w:r>
        <w:rPr>
          <w:color w:val="1C76BC"/>
          <w:spacing w:val="-8"/>
        </w:rPr>
        <w:t> </w:t>
      </w:r>
      <w:r>
        <w:rPr>
          <w:color w:val="1C76BC"/>
        </w:rPr>
        <w:t>MIERCUREA</w:t>
      </w:r>
      <w:r>
        <w:rPr>
          <w:color w:val="1C76BC"/>
          <w:spacing w:val="-8"/>
        </w:rPr>
        <w:t> </w:t>
      </w:r>
      <w:r>
        <w:rPr>
          <w:color w:val="1C76BC"/>
        </w:rPr>
        <w:t>CIUC</w:t>
      </w:r>
      <w:r>
        <w:rPr>
          <w:color w:val="1C76BC"/>
          <w:spacing w:val="-8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Miercurea</w:t>
      </w:r>
      <w:r>
        <w:rPr>
          <w:color w:val="020203"/>
          <w:spacing w:val="-8"/>
        </w:rPr>
        <w:t> </w:t>
      </w:r>
      <w:r>
        <w:rPr>
          <w:color w:val="020203"/>
        </w:rPr>
        <w:t>Ciuc.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monastero</w:t>
      </w:r>
      <w:r>
        <w:rPr>
          <w:color w:val="020203"/>
          <w:spacing w:val="-8"/>
        </w:rPr>
        <w:t> </w:t>
      </w:r>
      <w:r>
        <w:rPr>
          <w:color w:val="020203"/>
        </w:rPr>
        <w:t>Agapia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XVII</w:t>
      </w:r>
      <w:r>
        <w:rPr>
          <w:color w:val="020203"/>
          <w:spacing w:val="-8"/>
        </w:rPr>
        <w:t> </w:t>
      </w:r>
      <w:r>
        <w:rPr>
          <w:color w:val="020203"/>
        </w:rPr>
        <w:t>sec.</w:t>
      </w:r>
      <w:r>
        <w:rPr>
          <w:color w:val="020203"/>
          <w:spacing w:val="-8"/>
        </w:rPr>
        <w:t> </w:t>
      </w:r>
      <w:r>
        <w:rPr>
          <w:color w:val="020203"/>
        </w:rPr>
        <w:t>famoso</w:t>
      </w:r>
      <w:r>
        <w:rPr>
          <w:color w:val="020203"/>
          <w:spacing w:val="40"/>
        </w:rPr>
        <w:t> </w:t>
      </w:r>
      <w:r>
        <w:rPr>
          <w:color w:val="020203"/>
        </w:rPr>
        <w:t>sia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suo</w:t>
      </w:r>
      <w:r>
        <w:rPr>
          <w:color w:val="020203"/>
          <w:spacing w:val="-5"/>
        </w:rPr>
        <w:t> </w:t>
      </w:r>
      <w:r>
        <w:rPr>
          <w:color w:val="020203"/>
        </w:rPr>
        <w:t>museo,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conserva</w:t>
      </w:r>
      <w:r>
        <w:rPr>
          <w:color w:val="020203"/>
          <w:spacing w:val="-5"/>
        </w:rPr>
        <w:t> </w:t>
      </w:r>
      <w:r>
        <w:rPr>
          <w:color w:val="020203"/>
        </w:rPr>
        <w:t>ancora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bellissime</w:t>
      </w:r>
      <w:r>
        <w:rPr>
          <w:color w:val="020203"/>
          <w:spacing w:val="-5"/>
        </w:rPr>
        <w:t> </w:t>
      </w:r>
      <w:r>
        <w:rPr>
          <w:color w:val="020203"/>
        </w:rPr>
        <w:t>icone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ricami,</w:t>
      </w:r>
      <w:r>
        <w:rPr>
          <w:color w:val="020203"/>
          <w:spacing w:val="-5"/>
        </w:rPr>
        <w:t> </w:t>
      </w:r>
      <w:r>
        <w:rPr>
          <w:color w:val="020203"/>
        </w:rPr>
        <w:t>sia</w:t>
      </w:r>
      <w:r>
        <w:rPr>
          <w:color w:val="020203"/>
          <w:spacing w:val="-5"/>
        </w:rPr>
        <w:t> </w:t>
      </w:r>
      <w:r>
        <w:rPr>
          <w:color w:val="020203"/>
        </w:rPr>
        <w:t>anche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suoi</w:t>
      </w:r>
      <w:r>
        <w:rPr>
          <w:color w:val="020203"/>
          <w:spacing w:val="-5"/>
        </w:rPr>
        <w:t> </w:t>
      </w:r>
      <w:r>
        <w:rPr>
          <w:color w:val="020203"/>
        </w:rPr>
        <w:t>laboratori</w:t>
      </w:r>
      <w:r>
        <w:rPr>
          <w:color w:val="020203"/>
          <w:spacing w:val="-5"/>
        </w:rPr>
        <w:t> </w:t>
      </w:r>
      <w:r>
        <w:rPr>
          <w:color w:val="020203"/>
        </w:rPr>
        <w:t>dove</w:t>
      </w:r>
      <w:r>
        <w:rPr>
          <w:color w:val="020203"/>
          <w:spacing w:val="-5"/>
        </w:rPr>
        <w:t> </w:t>
      </w:r>
      <w:r>
        <w:rPr>
          <w:color w:val="020203"/>
        </w:rPr>
        <w:t>potrete</w:t>
      </w:r>
      <w:r>
        <w:rPr>
          <w:color w:val="020203"/>
          <w:spacing w:val="-5"/>
        </w:rPr>
        <w:t> </w:t>
      </w:r>
      <w:r>
        <w:rPr>
          <w:color w:val="020203"/>
        </w:rPr>
        <w:t>vedere</w:t>
      </w:r>
      <w:r>
        <w:rPr>
          <w:color w:val="020203"/>
          <w:spacing w:val="-5"/>
        </w:rPr>
        <w:t> </w:t>
      </w:r>
      <w:r>
        <w:rPr>
          <w:color w:val="020203"/>
        </w:rPr>
        <w:t>all’interno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essi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lavoro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suore.</w:t>
      </w:r>
      <w:r>
        <w:rPr>
          <w:color w:val="020203"/>
          <w:spacing w:val="40"/>
        </w:rPr>
        <w:t> </w:t>
      </w:r>
      <w:r>
        <w:rPr>
          <w:color w:val="020203"/>
        </w:rPr>
        <w:t>Proseguimento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catena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Carpati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attraversando</w:t>
      </w:r>
      <w:r>
        <w:rPr>
          <w:color w:val="020203"/>
          <w:spacing w:val="-4"/>
        </w:rPr>
        <w:t> </w:t>
      </w:r>
      <w:r>
        <w:rPr>
          <w:color w:val="020203"/>
        </w:rPr>
        <w:t>le</w:t>
      </w:r>
      <w:r>
        <w:rPr>
          <w:color w:val="020203"/>
          <w:spacing w:val="-4"/>
        </w:rPr>
        <w:t> </w:t>
      </w:r>
      <w:r>
        <w:rPr>
          <w:color w:val="020203"/>
        </w:rPr>
        <w:t>Gole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Bicaz,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famoso</w:t>
      </w:r>
      <w:r>
        <w:rPr>
          <w:color w:val="020203"/>
          <w:spacing w:val="-4"/>
        </w:rPr>
        <w:t> </w:t>
      </w:r>
      <w:r>
        <w:rPr>
          <w:color w:val="020203"/>
        </w:rPr>
        <w:t>canyon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Paese</w:t>
      </w:r>
      <w:r>
        <w:rPr>
          <w:color w:val="020203"/>
          <w:spacing w:val="-4"/>
        </w:rPr>
        <w:t> </w:t>
      </w:r>
      <w:r>
        <w:rPr>
          <w:color w:val="020203"/>
        </w:rPr>
        <w:t>lungo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km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formato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rocce</w:t>
      </w:r>
      <w:r>
        <w:rPr>
          <w:color w:val="020203"/>
          <w:spacing w:val="-4"/>
        </w:rPr>
        <w:t> </w:t>
      </w:r>
      <w:r>
        <w:rPr>
          <w:color w:val="020203"/>
        </w:rPr>
        <w:t>calcaree</w:t>
      </w:r>
      <w:r>
        <w:rPr>
          <w:color w:val="020203"/>
          <w:spacing w:val="-4"/>
        </w:rPr>
        <w:t> </w:t>
      </w:r>
      <w:r>
        <w:rPr>
          <w:color w:val="020203"/>
        </w:rPr>
        <w:t>mesozoiche</w:t>
      </w:r>
      <w:r>
        <w:rPr>
          <w:color w:val="020203"/>
          <w:spacing w:val="40"/>
        </w:rPr>
        <w:t> </w:t>
      </w:r>
      <w:r>
        <w:rPr>
          <w:color w:val="020203"/>
        </w:rPr>
        <w:t>alte di 300-400 m. Visita panoramica al Lago Rosso; originato dallo sbarramento naturale per lo scoscendimento di un monte, nel 1837. Pranzo in ristorante</w:t>
      </w:r>
      <w:r>
        <w:rPr>
          <w:color w:val="020203"/>
          <w:spacing w:val="40"/>
        </w:rPr>
        <w:t> </w:t>
      </w:r>
      <w:r>
        <w:rPr>
          <w:color w:val="020203"/>
        </w:rPr>
        <w:t>locale. Nel tardo pomeriggio si arriverà Miercurea Ciuc, attraversando il cuore della Transilvania. Arrivo in hotel e sistemazione nelle camere riservate. Cena e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20" w:lineRule="auto" w:before="2"/>
        <w:ind w:left="660" w:right="717"/>
        <w:jc w:val="both"/>
      </w:pPr>
      <w:r>
        <w:rPr>
          <w:color w:val="1C76BC"/>
        </w:rPr>
        <w:t>9°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MIERCUREA</w:t>
      </w:r>
      <w:r>
        <w:rPr>
          <w:color w:val="1C76BC"/>
          <w:spacing w:val="-3"/>
        </w:rPr>
        <w:t> </w:t>
      </w:r>
      <w:r>
        <w:rPr>
          <w:color w:val="1C76BC"/>
        </w:rPr>
        <w:t>CIUC</w:t>
      </w:r>
      <w:r>
        <w:rPr>
          <w:color w:val="1C76BC"/>
          <w:spacing w:val="-3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</w:rPr>
        <w:t>BRASOV</w:t>
      </w:r>
      <w:r>
        <w:rPr>
          <w:color w:val="1C76BC"/>
          <w:spacing w:val="-3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</w:rPr>
        <w:t>BRAN</w:t>
      </w:r>
      <w:r>
        <w:rPr>
          <w:color w:val="1C76BC"/>
          <w:spacing w:val="-3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</w:rPr>
        <w:t>SINAIA</w:t>
      </w:r>
      <w:r>
        <w:rPr>
          <w:color w:val="1C76BC"/>
          <w:spacing w:val="33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partenza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Brasov.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</w:rPr>
        <w:t>più</w:t>
      </w:r>
      <w:r>
        <w:rPr>
          <w:color w:val="020203"/>
          <w:spacing w:val="-3"/>
        </w:rPr>
        <w:t> </w:t>
      </w:r>
      <w:r>
        <w:rPr>
          <w:color w:val="020203"/>
        </w:rPr>
        <w:t>affascinanti</w:t>
      </w:r>
      <w:r>
        <w:rPr>
          <w:color w:val="020203"/>
          <w:spacing w:val="-3"/>
        </w:rPr>
        <w:t> </w:t>
      </w:r>
      <w:r>
        <w:rPr>
          <w:color w:val="020203"/>
        </w:rPr>
        <w:t>località</w:t>
      </w:r>
      <w:r>
        <w:rPr>
          <w:color w:val="020203"/>
          <w:spacing w:val="-3"/>
        </w:rPr>
        <w:t> </w:t>
      </w:r>
      <w:r>
        <w:rPr>
          <w:color w:val="020203"/>
        </w:rPr>
        <w:t>medioevali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40"/>
        </w:rPr>
        <w:t> </w:t>
      </w:r>
      <w:r>
        <w:rPr>
          <w:color w:val="020203"/>
        </w:rPr>
        <w:t>Romania,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corso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quale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potranno</w:t>
      </w:r>
      <w:r>
        <w:rPr>
          <w:color w:val="020203"/>
          <w:spacing w:val="-4"/>
        </w:rPr>
        <w:t> </w:t>
      </w:r>
      <w:r>
        <w:rPr>
          <w:color w:val="020203"/>
        </w:rPr>
        <w:t>ammirare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Quartiere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Schei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chiesa</w:t>
      </w:r>
      <w:r>
        <w:rPr>
          <w:color w:val="020203"/>
          <w:spacing w:val="-4"/>
        </w:rPr>
        <w:t> </w:t>
      </w:r>
      <w:r>
        <w:rPr>
          <w:color w:val="020203"/>
        </w:rPr>
        <w:t>Sfantul</w:t>
      </w:r>
      <w:r>
        <w:rPr>
          <w:color w:val="020203"/>
          <w:spacing w:val="-4"/>
        </w:rPr>
        <w:t> </w:t>
      </w:r>
      <w:r>
        <w:rPr>
          <w:color w:val="020203"/>
        </w:rPr>
        <w:t>Nicolae,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scuola</w:t>
      </w:r>
      <w:r>
        <w:rPr>
          <w:color w:val="020203"/>
          <w:spacing w:val="-4"/>
        </w:rPr>
        <w:t> </w:t>
      </w:r>
      <w:r>
        <w:rPr>
          <w:color w:val="020203"/>
        </w:rPr>
        <w:t>romena</w:t>
      </w:r>
      <w:r>
        <w:rPr>
          <w:color w:val="020203"/>
          <w:spacing w:val="-4"/>
        </w:rPr>
        <w:t> </w:t>
      </w:r>
      <w:r>
        <w:rPr>
          <w:color w:val="020203"/>
        </w:rPr>
        <w:t>(XV</w:t>
      </w:r>
      <w:r>
        <w:rPr>
          <w:color w:val="020203"/>
          <w:spacing w:val="-4"/>
        </w:rPr>
        <w:t> </w:t>
      </w:r>
      <w:r>
        <w:rPr>
          <w:color w:val="020203"/>
        </w:rPr>
        <w:t>sec</w:t>
      </w:r>
      <w:r>
        <w:rPr>
          <w:color w:val="020203"/>
          <w:spacing w:val="-4"/>
        </w:rPr>
        <w:t> </w:t>
      </w:r>
      <w:r>
        <w:rPr>
          <w:color w:val="020203"/>
        </w:rPr>
        <w:t>–</w:t>
      </w:r>
      <w:r>
        <w:rPr>
          <w:color w:val="020203"/>
          <w:spacing w:val="-4"/>
        </w:rPr>
        <w:t> </w:t>
      </w: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esterno),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Biserica</w:t>
      </w:r>
      <w:r>
        <w:rPr>
          <w:color w:val="020203"/>
          <w:spacing w:val="40"/>
        </w:rPr>
        <w:t> </w:t>
      </w:r>
      <w:r>
        <w:rPr>
          <w:color w:val="020203"/>
        </w:rPr>
        <w:t>Neagrã</w:t>
      </w:r>
      <w:r>
        <w:rPr>
          <w:color w:val="020203"/>
          <w:spacing w:val="-1"/>
        </w:rPr>
        <w:t> </w:t>
      </w:r>
      <w:r>
        <w:rPr>
          <w:color w:val="020203"/>
        </w:rPr>
        <w:t>(Chiesa</w:t>
      </w:r>
      <w:r>
        <w:rPr>
          <w:color w:val="020203"/>
          <w:spacing w:val="-1"/>
        </w:rPr>
        <w:t> </w:t>
      </w:r>
      <w:r>
        <w:rPr>
          <w:color w:val="020203"/>
        </w:rPr>
        <w:t>Nera),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chiesa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grande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Romania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stile</w:t>
      </w:r>
      <w:r>
        <w:rPr>
          <w:color w:val="020203"/>
          <w:spacing w:val="-1"/>
        </w:rPr>
        <w:t> </w:t>
      </w:r>
      <w:r>
        <w:rPr>
          <w:color w:val="020203"/>
        </w:rPr>
        <w:t>gotico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antiche</w:t>
      </w:r>
      <w:r>
        <w:rPr>
          <w:color w:val="020203"/>
          <w:spacing w:val="-1"/>
        </w:rPr>
        <w:t> </w:t>
      </w:r>
      <w:r>
        <w:rPr>
          <w:color w:val="020203"/>
        </w:rPr>
        <w:t>fortificazioni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bastioni</w:t>
      </w:r>
      <w:r>
        <w:rPr>
          <w:color w:val="020203"/>
          <w:spacing w:val="-1"/>
        </w:rPr>
        <w:t> </w:t>
      </w:r>
      <w:r>
        <w:rPr>
          <w:color w:val="020203"/>
        </w:rPr>
        <w:t>delle</w:t>
      </w:r>
      <w:r>
        <w:rPr>
          <w:color w:val="020203"/>
          <w:spacing w:val="-1"/>
        </w:rPr>
        <w:t> </w:t>
      </w:r>
      <w:r>
        <w:rPr>
          <w:color w:val="020203"/>
        </w:rPr>
        <w:t>corporazioni.</w:t>
      </w:r>
      <w:r>
        <w:rPr>
          <w:color w:val="020203"/>
          <w:spacing w:val="-1"/>
        </w:rPr>
        <w:t> </w:t>
      </w:r>
      <w:r>
        <w:rPr>
          <w:color w:val="020203"/>
        </w:rPr>
        <w:t>Pranzo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ristorante</w:t>
      </w:r>
      <w:r>
        <w:rPr>
          <w:color w:val="020203"/>
          <w:spacing w:val="40"/>
        </w:rPr>
        <w:t> </w:t>
      </w:r>
      <w:r>
        <w:rPr>
          <w:color w:val="020203"/>
        </w:rPr>
        <w:t>locale</w:t>
      </w:r>
      <w:r>
        <w:rPr>
          <w:color w:val="020203"/>
          <w:spacing w:val="-4"/>
        </w:rPr>
        <w:t> </w:t>
      </w:r>
      <w:r>
        <w:rPr>
          <w:color w:val="020203"/>
        </w:rPr>
        <w:t>durante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tragitto.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pomeriggio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Castello</w:t>
      </w:r>
      <w:r>
        <w:rPr>
          <w:color w:val="020203"/>
          <w:spacing w:val="-4"/>
        </w:rPr>
        <w:t> </w:t>
      </w:r>
      <w:r>
        <w:rPr>
          <w:color w:val="020203"/>
        </w:rPr>
        <w:t>Bran,</w:t>
      </w:r>
      <w:r>
        <w:rPr>
          <w:color w:val="020203"/>
          <w:spacing w:val="-4"/>
        </w:rPr>
        <w:t> </w:t>
      </w:r>
      <w:r>
        <w:rPr>
          <w:color w:val="020203"/>
        </w:rPr>
        <w:t>conosciuto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nome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Castello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Dracula,</w:t>
      </w:r>
      <w:r>
        <w:rPr>
          <w:color w:val="020203"/>
          <w:spacing w:val="-4"/>
        </w:rPr>
        <w:t> </w:t>
      </w:r>
      <w:r>
        <w:rPr>
          <w:color w:val="020203"/>
        </w:rPr>
        <w:t>uno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pittoreschi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Romania,</w:t>
      </w:r>
      <w:r>
        <w:rPr>
          <w:color w:val="020203"/>
          <w:spacing w:val="-4"/>
        </w:rPr>
        <w:t> </w:t>
      </w:r>
      <w:r>
        <w:rPr>
          <w:color w:val="020203"/>
        </w:rPr>
        <w:t>edificato</w:t>
      </w:r>
      <w:r>
        <w:rPr>
          <w:color w:val="020203"/>
          <w:spacing w:val="-4"/>
        </w:rPr>
        <w:t> </w:t>
      </w:r>
      <w:r>
        <w:rPr>
          <w:color w:val="020203"/>
        </w:rPr>
        <w:t>nel</w:t>
      </w:r>
      <w:r>
        <w:rPr>
          <w:color w:val="020203"/>
          <w:spacing w:val="40"/>
        </w:rPr>
        <w:t> </w:t>
      </w:r>
      <w:r>
        <w:rPr>
          <w:color w:val="020203"/>
        </w:rPr>
        <w:t>XIII</w:t>
      </w:r>
      <w:r>
        <w:rPr>
          <w:color w:val="020203"/>
          <w:spacing w:val="-1"/>
        </w:rPr>
        <w:t> </w:t>
      </w:r>
      <w:r>
        <w:rPr>
          <w:color w:val="020203"/>
        </w:rPr>
        <w:t>secolo</w:t>
      </w:r>
      <w:r>
        <w:rPr>
          <w:color w:val="020203"/>
          <w:spacing w:val="-1"/>
        </w:rPr>
        <w:t> </w:t>
      </w:r>
      <w:r>
        <w:rPr>
          <w:color w:val="020203"/>
        </w:rPr>
        <w:t>dal</w:t>
      </w:r>
      <w:r>
        <w:rPr>
          <w:color w:val="020203"/>
          <w:spacing w:val="-1"/>
        </w:rPr>
        <w:t> </w:t>
      </w:r>
      <w:r>
        <w:rPr>
          <w:color w:val="020203"/>
        </w:rPr>
        <w:t>cavaliere</w:t>
      </w:r>
      <w:r>
        <w:rPr>
          <w:color w:val="020203"/>
          <w:spacing w:val="-1"/>
        </w:rPr>
        <w:t> </w:t>
      </w:r>
      <w:r>
        <w:rPr>
          <w:color w:val="020203"/>
        </w:rPr>
        <w:t>teutonico</w:t>
      </w:r>
      <w:r>
        <w:rPr>
          <w:color w:val="020203"/>
          <w:spacing w:val="-1"/>
        </w:rPr>
        <w:t> </w:t>
      </w:r>
      <w:r>
        <w:rPr>
          <w:color w:val="020203"/>
        </w:rPr>
        <w:t>Dietrich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restaurato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epoche</w:t>
      </w:r>
      <w:r>
        <w:rPr>
          <w:color w:val="020203"/>
          <w:spacing w:val="-1"/>
        </w:rPr>
        <w:t> </w:t>
      </w:r>
      <w:r>
        <w:rPr>
          <w:color w:val="020203"/>
        </w:rPr>
        <w:t>successive.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termine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proseguimento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Sinaia,</w:t>
      </w:r>
      <w:r>
        <w:rPr>
          <w:color w:val="020203"/>
          <w:spacing w:val="-1"/>
        </w:rPr>
        <w:t> </w:t>
      </w:r>
      <w:r>
        <w:rPr>
          <w:color w:val="020203"/>
        </w:rPr>
        <w:t>denominata</w:t>
      </w:r>
      <w:r>
        <w:rPr>
          <w:color w:val="020203"/>
          <w:spacing w:val="-1"/>
        </w:rPr>
        <w:t> </w:t>
      </w:r>
      <w:r>
        <w:rPr>
          <w:color w:val="020203"/>
        </w:rPr>
        <w:t>“la</w:t>
      </w:r>
      <w:r>
        <w:rPr>
          <w:color w:val="020203"/>
          <w:spacing w:val="-1"/>
        </w:rPr>
        <w:t> </w:t>
      </w:r>
      <w:r>
        <w:rPr>
          <w:color w:val="020203"/>
        </w:rPr>
        <w:t>Perla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</w:rPr>
        <w:t>Carpati”,</w:t>
      </w:r>
      <w:r>
        <w:rPr>
          <w:color w:val="020203"/>
          <w:spacing w:val="40"/>
        </w:rPr>
        <w:t> </w:t>
      </w:r>
      <w:r>
        <w:rPr>
          <w:color w:val="020203"/>
        </w:rPr>
        <w:t>la più nota località montana della Romania. Arrivo in hotel e sistemazione nelle camere riservate; cena e pernottamento.</w:t>
      </w:r>
    </w:p>
    <w:p>
      <w:pPr>
        <w:pStyle w:val="BodyText"/>
        <w:spacing w:line="220" w:lineRule="auto" w:before="2"/>
        <w:ind w:left="660" w:right="717"/>
        <w:jc w:val="both"/>
      </w:pPr>
      <w:r>
        <w:rPr>
          <w:color w:val="1C76BC"/>
        </w:rPr>
        <w:t>10° Giorno: SINAIA / BUCAREST </w:t>
      </w:r>
      <w:r>
        <w:rPr>
          <w:color w:val="020203"/>
        </w:rPr>
        <w:t>Prima colazione in hotel. Al mattino visita del Castello Peles, residenza estiva del Re Carlo I, dove potrete ammirare numerose</w:t>
      </w:r>
      <w:r>
        <w:rPr>
          <w:color w:val="020203"/>
          <w:spacing w:val="40"/>
        </w:rPr>
        <w:t> </w:t>
      </w:r>
      <w:r>
        <w:rPr>
          <w:color w:val="020203"/>
        </w:rPr>
        <w:t>statue,</w:t>
      </w:r>
      <w:r>
        <w:rPr>
          <w:color w:val="020203"/>
          <w:spacing w:val="-6"/>
        </w:rPr>
        <w:t> </w:t>
      </w:r>
      <w:r>
        <w:rPr>
          <w:color w:val="020203"/>
        </w:rPr>
        <w:t>balaustre,</w:t>
      </w:r>
      <w:r>
        <w:rPr>
          <w:color w:val="020203"/>
          <w:spacing w:val="-6"/>
        </w:rPr>
        <w:t> </w:t>
      </w:r>
      <w:r>
        <w:rPr>
          <w:color w:val="020203"/>
        </w:rPr>
        <w:t>vasi,</w:t>
      </w:r>
      <w:r>
        <w:rPr>
          <w:color w:val="020203"/>
          <w:spacing w:val="-6"/>
        </w:rPr>
        <w:t> </w:t>
      </w:r>
      <w:r>
        <w:rPr>
          <w:color w:val="020203"/>
        </w:rPr>
        <w:t>fontane,</w:t>
      </w:r>
      <w:r>
        <w:rPr>
          <w:color w:val="020203"/>
          <w:spacing w:val="-6"/>
        </w:rPr>
        <w:t> </w:t>
      </w:r>
      <w:r>
        <w:rPr>
          <w:color w:val="020203"/>
        </w:rPr>
        <w:t>nicchie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mosaici.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termine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Bucarest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ristorante</w:t>
      </w:r>
      <w:r>
        <w:rPr>
          <w:color w:val="020203"/>
          <w:spacing w:val="-6"/>
        </w:rPr>
        <w:t> </w:t>
      </w:r>
      <w:r>
        <w:rPr>
          <w:color w:val="020203"/>
        </w:rPr>
        <w:t>locale.</w:t>
      </w:r>
      <w:r>
        <w:rPr>
          <w:color w:val="020203"/>
          <w:spacing w:val="-6"/>
        </w:rPr>
        <w:t> </w:t>
      </w:r>
      <w:r>
        <w:rPr>
          <w:color w:val="020203"/>
        </w:rPr>
        <w:t>Intero</w:t>
      </w:r>
      <w:r>
        <w:rPr>
          <w:color w:val="020203"/>
          <w:spacing w:val="-6"/>
        </w:rPr>
        <w:t> </w:t>
      </w:r>
      <w:r>
        <w:rPr>
          <w:color w:val="020203"/>
        </w:rPr>
        <w:t>pomeriggio</w:t>
      </w:r>
      <w:r>
        <w:rPr>
          <w:color w:val="020203"/>
          <w:spacing w:val="-6"/>
        </w:rPr>
        <w:t> </w:t>
      </w:r>
      <w:r>
        <w:rPr>
          <w:color w:val="020203"/>
        </w:rPr>
        <w:t>dedicato</w:t>
      </w:r>
      <w:r>
        <w:rPr>
          <w:color w:val="020203"/>
          <w:spacing w:val="-6"/>
        </w:rPr>
        <w:t> </w:t>
      </w:r>
      <w:r>
        <w:rPr>
          <w:color w:val="020203"/>
        </w:rPr>
        <w:t>alla</w:t>
      </w:r>
      <w:r>
        <w:rPr>
          <w:color w:val="020203"/>
          <w:spacing w:val="40"/>
        </w:rPr>
        <w:t> </w:t>
      </w:r>
      <w:r>
        <w:rPr>
          <w:color w:val="020203"/>
        </w:rPr>
        <w:t>scoperta della capitale romena, denominata “La Parigi dell’Est”, ammirando i suoi larghi viali, i gloriosi edifici “Bell’Époque”, l’Arco di Trionfo, l’Ateneo Romeno, la</w:t>
      </w:r>
      <w:r>
        <w:rPr>
          <w:color w:val="020203"/>
          <w:spacing w:val="40"/>
        </w:rPr>
        <w:t> </w:t>
      </w:r>
      <w:r>
        <w:rPr>
          <w:color w:val="020203"/>
        </w:rPr>
        <w:t>Piazza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Rivoluzione,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Piazza</w:t>
      </w:r>
      <w:r>
        <w:rPr>
          <w:color w:val="020203"/>
          <w:spacing w:val="-6"/>
        </w:rPr>
        <w:t> </w:t>
      </w:r>
      <w:r>
        <w:rPr>
          <w:color w:val="020203"/>
        </w:rPr>
        <w:t>dell’Università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visitando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Palazzo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Parlamento,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secondo</w:t>
      </w:r>
      <w:r>
        <w:rPr>
          <w:color w:val="020203"/>
          <w:spacing w:val="-6"/>
        </w:rPr>
        <w:t> </w:t>
      </w:r>
      <w:r>
        <w:rPr>
          <w:color w:val="020203"/>
        </w:rPr>
        <w:t>edifico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grande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mondo</w:t>
      </w:r>
      <w:r>
        <w:rPr>
          <w:color w:val="020203"/>
          <w:spacing w:val="-6"/>
        </w:rPr>
        <w:t> </w:t>
      </w:r>
      <w:r>
        <w:rPr>
          <w:color w:val="020203"/>
        </w:rPr>
        <w:t>dopo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Pentagono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Washington.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40"/>
        </w:rPr>
        <w:t> </w:t>
      </w:r>
      <w:r>
        <w:rPr>
          <w:color w:val="020203"/>
        </w:rPr>
        <w:t>termine della visita, sistemazione nelle camere riservate e cena in ristorante locale (bevande incluse)</w:t>
      </w:r>
    </w:p>
    <w:p>
      <w:pPr>
        <w:pStyle w:val="BodyText"/>
        <w:spacing w:line="173" w:lineRule="exact"/>
        <w:ind w:left="660"/>
        <w:jc w:val="both"/>
      </w:pPr>
      <w:r>
        <w:rPr>
          <w:color w:val="1C76BC"/>
        </w:rPr>
        <w:t>11°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2"/>
        </w:rPr>
        <w:t> </w:t>
      </w:r>
      <w:r>
        <w:rPr>
          <w:color w:val="1C76BC"/>
        </w:rPr>
        <w:t>BUCAREST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2"/>
        </w:rPr>
        <w:t> </w:t>
      </w:r>
      <w:r>
        <w:rPr>
          <w:color w:val="1C76BC"/>
        </w:rPr>
        <w:t>ITALIA</w:t>
      </w:r>
      <w:r>
        <w:rPr>
          <w:color w:val="1C76BC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aeroporto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Italia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fine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servizi.</w:t>
      </w:r>
    </w:p>
    <w:p>
      <w:pPr>
        <w:pStyle w:val="BodyText"/>
        <w:spacing w:before="154"/>
        <w:ind w:left="660"/>
        <w:jc w:val="both"/>
      </w:pPr>
      <w:r>
        <w:rPr>
          <w:color w:val="020203"/>
        </w:rPr>
        <w:t>***</w:t>
      </w:r>
      <w:r>
        <w:rPr>
          <w:color w:val="020203"/>
          <w:spacing w:val="-3"/>
        </w:rPr>
        <w:t> </w:t>
      </w:r>
      <w:r>
        <w:rPr>
          <w:color w:val="020203"/>
        </w:rPr>
        <w:t>l’ordine</w:t>
      </w:r>
      <w:r>
        <w:rPr>
          <w:color w:val="020203"/>
          <w:spacing w:val="-3"/>
        </w:rPr>
        <w:t> </w:t>
      </w:r>
      <w:r>
        <w:rPr>
          <w:color w:val="020203"/>
        </w:rPr>
        <w:t>delle</w:t>
      </w:r>
      <w:r>
        <w:rPr>
          <w:color w:val="020203"/>
          <w:spacing w:val="-3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3"/>
        </w:rPr>
        <w:t> </w:t>
      </w:r>
      <w:r>
        <w:rPr>
          <w:color w:val="020203"/>
        </w:rPr>
        <w:t>essere</w:t>
      </w:r>
      <w:r>
        <w:rPr>
          <w:color w:val="020203"/>
          <w:spacing w:val="-3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esigenze</w:t>
      </w:r>
      <w:r>
        <w:rPr>
          <w:color w:val="020203"/>
          <w:spacing w:val="-3"/>
        </w:rPr>
        <w:t> </w:t>
      </w:r>
      <w:r>
        <w:rPr>
          <w:color w:val="020203"/>
        </w:rPr>
        <w:t>organizzative</w:t>
      </w:r>
      <w:r>
        <w:rPr>
          <w:color w:val="020203"/>
          <w:spacing w:val="-2"/>
        </w:rPr>
        <w:t> </w:t>
      </w:r>
      <w:r>
        <w:rPr>
          <w:color w:val="020203"/>
        </w:rPr>
        <w:t>senza</w:t>
      </w:r>
      <w:r>
        <w:rPr>
          <w:color w:val="020203"/>
          <w:spacing w:val="-3"/>
        </w:rPr>
        <w:t> </w:t>
      </w:r>
      <w:r>
        <w:rPr>
          <w:color w:val="020203"/>
        </w:rPr>
        <w:t>modificare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</w:pPr>
    </w:p>
    <w:p>
      <w:pPr>
        <w:pStyle w:val="BodyText"/>
        <w:spacing w:before="9"/>
      </w:pPr>
    </w:p>
    <w:p>
      <w:pPr>
        <w:spacing w:line="200" w:lineRule="exact" w:before="0"/>
        <w:ind w:left="660" w:right="0" w:firstLine="0"/>
        <w:jc w:val="both"/>
        <w:rPr>
          <w:sz w:val="16"/>
        </w:rPr>
      </w:pPr>
      <w:r>
        <w:rPr>
          <w:color w:val="020203"/>
          <w:w w:val="105"/>
          <w:sz w:val="16"/>
        </w:rPr>
        <w:t>Lista</w:t>
      </w:r>
      <w:r>
        <w:rPr>
          <w:color w:val="020203"/>
          <w:spacing w:val="-12"/>
          <w:w w:val="105"/>
          <w:sz w:val="16"/>
        </w:rPr>
        <w:t> </w:t>
      </w:r>
      <w:r>
        <w:rPr>
          <w:color w:val="020203"/>
          <w:w w:val="105"/>
          <w:sz w:val="16"/>
        </w:rPr>
        <w:t>Hotel</w:t>
      </w:r>
      <w:r>
        <w:rPr>
          <w:color w:val="020203"/>
          <w:spacing w:val="-11"/>
          <w:w w:val="105"/>
          <w:sz w:val="16"/>
        </w:rPr>
        <w:t> </w:t>
      </w:r>
      <w:r>
        <w:rPr>
          <w:color w:val="020203"/>
          <w:w w:val="105"/>
          <w:sz w:val="16"/>
        </w:rPr>
        <w:t>Previsti</w:t>
      </w:r>
      <w:r>
        <w:rPr>
          <w:color w:val="020203"/>
          <w:spacing w:val="-11"/>
          <w:w w:val="105"/>
          <w:sz w:val="16"/>
        </w:rPr>
        <w:t> </w:t>
      </w:r>
      <w:r>
        <w:rPr>
          <w:color w:val="020203"/>
          <w:w w:val="105"/>
          <w:sz w:val="16"/>
        </w:rPr>
        <w:t>o</w:t>
      </w:r>
      <w:r>
        <w:rPr>
          <w:color w:val="020203"/>
          <w:spacing w:val="-11"/>
          <w:w w:val="105"/>
          <w:sz w:val="16"/>
        </w:rPr>
        <w:t> </w:t>
      </w:r>
      <w:r>
        <w:rPr>
          <w:color w:val="020203"/>
          <w:spacing w:val="-2"/>
          <w:w w:val="105"/>
          <w:sz w:val="16"/>
        </w:rPr>
        <w:t>Similari:</w:t>
      </w:r>
    </w:p>
    <w:p>
      <w:pPr>
        <w:tabs>
          <w:tab w:pos="2111" w:val="left" w:leader="none"/>
        </w:tabs>
        <w:spacing w:line="220" w:lineRule="auto" w:before="5"/>
        <w:ind w:left="660" w:right="7747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SOFIA</w:t>
      </w:r>
      <w:r>
        <w:rPr>
          <w:color w:val="020203"/>
          <w:sz w:val="16"/>
        </w:rPr>
        <w:tab/>
        <w:t>Hotel Ramada Sofia 4* VELIKO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TARNOVO</w:t>
      </w:r>
      <w:r>
        <w:rPr>
          <w:color w:val="020203"/>
          <w:spacing w:val="62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Meridian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Bolyarski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4*</w:t>
      </w:r>
    </w:p>
    <w:p>
      <w:pPr>
        <w:tabs>
          <w:tab w:pos="2099" w:val="left" w:leader="none"/>
        </w:tabs>
        <w:spacing w:line="220" w:lineRule="auto" w:before="0"/>
        <w:ind w:left="660" w:right="5828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BUCAREST</w:t>
      </w:r>
      <w:r>
        <w:rPr>
          <w:color w:val="020203"/>
          <w:sz w:val="16"/>
        </w:rPr>
        <w:tab/>
        <w:t>Hotel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Continental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Forum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4*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Mercure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City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Center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4* </w:t>
      </w:r>
      <w:r>
        <w:rPr>
          <w:color w:val="020203"/>
          <w:spacing w:val="-2"/>
          <w:sz w:val="16"/>
        </w:rPr>
        <w:t>SIBIU</w:t>
      </w:r>
      <w:r>
        <w:rPr>
          <w:color w:val="020203"/>
          <w:sz w:val="16"/>
        </w:rPr>
        <w:tab/>
      </w:r>
      <w:r>
        <w:rPr>
          <w:color w:val="020203"/>
          <w:spacing w:val="-25"/>
          <w:sz w:val="16"/>
        </w:rPr>
        <w:t> </w:t>
      </w:r>
      <w:r>
        <w:rPr>
          <w:color w:val="020203"/>
          <w:sz w:val="16"/>
        </w:rPr>
        <w:t>Hotel Ramada 4*</w:t>
      </w:r>
    </w:p>
    <w:p>
      <w:pPr>
        <w:tabs>
          <w:tab w:pos="2111" w:val="left" w:leader="none"/>
        </w:tabs>
        <w:spacing w:line="188" w:lineRule="exact" w:before="0"/>
        <w:ind w:left="660" w:right="0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BISTRITA</w:t>
      </w:r>
      <w:r>
        <w:rPr>
          <w:color w:val="020203"/>
          <w:sz w:val="16"/>
        </w:rPr>
        <w:tab/>
        <w:t>Hotel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Grand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Coroana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5"/>
          <w:sz w:val="16"/>
        </w:rPr>
        <w:t>4*</w:t>
      </w:r>
    </w:p>
    <w:p>
      <w:pPr>
        <w:tabs>
          <w:tab w:pos="2111" w:val="left" w:leader="none"/>
        </w:tabs>
        <w:spacing w:line="220" w:lineRule="auto" w:before="5"/>
        <w:ind w:left="660" w:right="8432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RADAUTI</w:t>
      </w:r>
      <w:r>
        <w:rPr>
          <w:color w:val="020203"/>
          <w:sz w:val="16"/>
        </w:rPr>
        <w:tab/>
        <w:t>Hotel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Gerald*s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4* MIERCUREA CIUC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Hotel Fenyo 3*</w:t>
      </w:r>
    </w:p>
    <w:p>
      <w:pPr>
        <w:tabs>
          <w:tab w:pos="2111" w:val="left" w:leader="none"/>
        </w:tabs>
        <w:spacing w:line="196" w:lineRule="exact" w:before="0"/>
        <w:ind w:left="660" w:right="0" w:firstLine="0"/>
        <w:jc w:val="both"/>
        <w:rPr>
          <w:sz w:val="16"/>
        </w:rPr>
      </w:pPr>
      <w:r>
        <w:rPr>
          <w:color w:val="020203"/>
          <w:spacing w:val="-2"/>
          <w:sz w:val="16"/>
        </w:rPr>
        <w:t>SINAIA</w:t>
      </w:r>
      <w:r>
        <w:rPr>
          <w:color w:val="020203"/>
          <w:sz w:val="16"/>
        </w:rPr>
        <w:tab/>
        <w:t>Hotel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Alexandrion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Experience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5"/>
          <w:sz w:val="16"/>
        </w:rPr>
        <w:t>4*</w:t>
      </w:r>
    </w:p>
    <w:sectPr>
      <w:footerReference w:type="default" r:id="rId9"/>
      <w:pgSz w:w="11910" w:h="16840"/>
      <w:pgMar w:header="0" w:footer="1229" w:top="600" w:bottom="142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cumin Pro">
    <w:altName w:val="Acumin Pro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2368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834112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1b76bd" stroked="false">
                <v:path arrowok="t"/>
                <v:fill type="solid"/>
              </v:shape>
              <v:shape style="position:absolute;left:8474;top:15835;width:199;height:199" type="#_x0000_t75" id="docshape3" stroked="false">
                <v:imagedata r:id="rId1" o:title=""/>
              </v:shape>
              <v:shape style="position:absolute;left:8474;top:16379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2880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1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43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6"/>
                              <w:sz w:val="16"/>
                            </w:rPr>
                            <w:t>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  <w:u w:val="single" w:color="FFFFFF"/>
                              </w:rPr>
                              <w:t>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83360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6"/>
                        <w:sz w:val="16"/>
                      </w:rPr>
                      <w:t>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  <w:sz w:val="16"/>
                          <w:u w:val="single" w:color="FFFFFF"/>
                        </w:rPr>
                        <w:t>it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3392">
              <wp:simplePos x="0" y="0"/>
              <wp:positionH relativeFrom="page">
                <wp:posOffset>595050</wp:posOffset>
              </wp:positionH>
              <wp:positionV relativeFrom="page">
                <wp:posOffset>10200501</wp:posOffset>
              </wp:positionV>
              <wp:extent cx="332740" cy="14160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32740" cy="141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WTG25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.854401pt;margin-top:803.189087pt;width:26.2pt;height:11.15pt;mso-position-horizontal-relative:page;mso-position-vertical-relative:page;z-index:-15833088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spacing w:val="-4"/>
                      </w:rPr>
                      <w:t>WTG25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3904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832576" id="docshapegroup13" coordorigin="6800,14944" coordsize="5106,1894">
              <v:shape style="position:absolute;left:6800;top:14944;width:5106;height:1894" id="docshape14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1b76bd" stroked="false">
                <v:path arrowok="t"/>
                <v:fill type="solid"/>
              </v:shape>
              <v:shape style="position:absolute;left:8474;top:15835;width:199;height:199" type="#_x0000_t75" id="docshape15" stroked="false">
                <v:imagedata r:id="rId1" o:title=""/>
              </v:shape>
              <v:shape style="position:absolute;left:8474;top:16379;width:199;height:199" type="#_x0000_t75" id="docshape16" stroked="false">
                <v:imagedata r:id="rId2" o:title=""/>
              </v:shape>
              <v:shape style="position:absolute;left:8474;top:16110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441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1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43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6"/>
                              <w:sz w:val="16"/>
                            </w:rPr>
                            <w:t>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  <w:u w:val="single" w:color="FFFFFF"/>
                              </w:rPr>
                              <w:t>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832064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6"/>
                        <w:sz w:val="16"/>
                      </w:rPr>
                      <w:t>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  <w:sz w:val="16"/>
                          <w:u w:val="single" w:color="FFFFFF"/>
                        </w:rPr>
                        <w:t>it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55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938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5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71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61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0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51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96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41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870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1" w:line="711" w:lineRule="exact"/>
      <w:ind w:right="78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1"/>
      <w:ind w:left="559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77" w:right="3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2024-12-19T10:30:12Z</dcterms:created>
  <dcterms:modified xsi:type="dcterms:W3CDTF">2024-12-19T10:30:12Z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2024-12-19T00:00:00Z</vt:filetime>
  </property>
  <property fmtid="{D5CDD505-2E9C-101B-9397-08002B2CF9AE}" pid="5" name="Producer">
    <vt:lpwstr>Adobe PDF Library 17.0</vt:lpwstr>
  </property>
</Properties>
</file>