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</w:p>
    <w:p>
      <w:pPr>
        <w:spacing w:line="200" w:lineRule="exact" w:before="0"/>
        <w:ind w:left="119" w:right="0" w:firstLine="0"/>
        <w:jc w:val="left"/>
        <w:rPr>
          <w:sz w:val="16"/>
        </w:rPr>
      </w:pPr>
      <w:r>
        <w:rPr>
          <w:color w:val="000101"/>
          <w:spacing w:val="-2"/>
          <w:sz w:val="16"/>
        </w:rPr>
        <w:t>LA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QUOTA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COMPRENDE</w:t>
      </w:r>
    </w:p>
    <w:p>
      <w:pPr>
        <w:tabs>
          <w:tab w:pos="6684" w:val="left" w:leader="none"/>
          <w:tab w:pos="9107" w:val="left" w:leader="none"/>
        </w:tabs>
        <w:spacing w:before="101"/>
        <w:ind w:left="5503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GIAPPONE</w:t>
      </w:r>
      <w:r>
        <w:rPr>
          <w:spacing w:val="-1"/>
        </w:rPr>
        <w:t> </w:t>
      </w:r>
      <w:r>
        <w:rPr/>
        <w:t>IN </w:t>
      </w:r>
      <w:r>
        <w:rPr>
          <w:spacing w:val="-2"/>
        </w:rPr>
        <w:t>FIORE</w:t>
      </w:r>
    </w:p>
    <w:p>
      <w:pPr>
        <w:spacing w:line="428" w:lineRule="exact" w:before="249"/>
        <w:ind w:left="0" w:right="2624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19</w:t>
      </w:r>
      <w:r>
        <w:rPr>
          <w:rFonts w:ascii="Roboto Slab"/>
          <w:color w:val="0078BE"/>
          <w:spacing w:val="-17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MARZO</w:t>
      </w:r>
      <w:r>
        <w:rPr>
          <w:rFonts w:ascii="Roboto Slab"/>
          <w:color w:val="0078BE"/>
          <w:spacing w:val="-17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2025</w:t>
      </w:r>
    </w:p>
    <w:p>
      <w:pPr>
        <w:spacing w:line="218" w:lineRule="auto" w:before="12"/>
        <w:ind w:left="0" w:right="2699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9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|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11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(VIAGGIO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INCLUSO) </w:t>
      </w:r>
      <w:r>
        <w:rPr>
          <w:rFonts w:ascii="Roboto Slab"/>
          <w:color w:val="0078BE"/>
          <w:sz w:val="34"/>
        </w:rPr>
        <w:t>VOLO DA ROMA</w:t>
      </w:r>
    </w:p>
    <w:p>
      <w:pPr>
        <w:spacing w:before="16"/>
        <w:ind w:left="2044" w:right="0" w:firstLine="0"/>
        <w:jc w:val="left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5"/>
          <w:sz w:val="30"/>
        </w:rPr>
        <w:t> </w:t>
      </w:r>
      <w:r>
        <w:rPr>
          <w:rFonts w:ascii="Roboto Slab" w:hAnsi="Roboto Slab"/>
          <w:color w:val="2B2E34"/>
          <w:sz w:val="66"/>
        </w:rPr>
        <w:t>2260</w:t>
      </w:r>
      <w:r>
        <w:rPr>
          <w:rFonts w:ascii="Roboto Slab" w:hAnsi="Roboto Slab"/>
          <w:color w:val="2B2E34"/>
          <w:spacing w:val="-41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spacing w:line="200" w:lineRule="exact" w:before="206"/>
        <w:ind w:left="0" w:right="548" w:firstLine="0"/>
        <w:jc w:val="center"/>
        <w:rPr>
          <w:sz w:val="16"/>
        </w:rPr>
      </w:pPr>
      <w:r>
        <w:rPr>
          <w:color w:val="000101"/>
          <w:sz w:val="16"/>
        </w:rPr>
        <w:t>LA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QUOTA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NON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COMPRENDE</w:t>
      </w:r>
    </w:p>
    <w:p>
      <w:pPr>
        <w:spacing w:after="0" w:line="200" w:lineRule="exact"/>
        <w:jc w:val="center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1937" w:space="501"/>
            <w:col w:w="9112"/>
          </w:cols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7" w:after="0"/>
        <w:ind w:left="479" w:right="38" w:hanging="360"/>
        <w:jc w:val="left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Ita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classe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Economica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a/r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Bagaglio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mano e bagaglio da stiva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2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Japan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Rail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Pass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7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giorni</w:t>
      </w:r>
    </w:p>
    <w:p>
      <w:pPr>
        <w:pStyle w:val="BodyText"/>
        <w:spacing w:line="204" w:lineRule="exact" w:before="191"/>
        <w:ind w:left="119"/>
      </w:pPr>
      <w:r>
        <w:rPr>
          <w:color w:val="000101"/>
          <w:spacing w:val="-2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Previsti: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20-24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Marzo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Mitsui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Garden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Toysou Premier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Tokyo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B&amp;B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24-25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Marzo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Tokyu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Stay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Kanazawa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B&amp;B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25-28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Marzo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MiYako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Kyoto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Hachijo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sim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(solo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pernotto)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4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28-29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The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Knot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Tokyo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Shinjuku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B&amp;B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4"/>
          <w:sz w:val="16"/>
        </w:rPr>
        <w:t> sim.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/>
        <w:br w:type="column"/>
      </w:r>
      <w:r>
        <w:rPr>
          <w:color w:val="000101"/>
          <w:sz w:val="16"/>
        </w:rPr>
        <w:t>Tasse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oneri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aeroportuali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5"/>
          <w:sz w:val="16"/>
        </w:rPr>
        <w:t>440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Trasferimenti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loco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diversi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dai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viaggi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21"/>
          <w:sz w:val="16"/>
        </w:rPr>
        <w:t> </w:t>
      </w:r>
      <w:r>
        <w:rPr>
          <w:color w:val="000101"/>
          <w:spacing w:val="-2"/>
          <w:sz w:val="16"/>
        </w:rPr>
        <w:t>JapRail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Accompagnatore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visite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guidate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ingressi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1"/>
        <w:jc w:val="left"/>
        <w:rPr>
          <w:sz w:val="16"/>
        </w:rPr>
      </w:pPr>
      <w:r>
        <w:rPr>
          <w:color w:val="000101"/>
          <w:sz w:val="16"/>
        </w:rPr>
        <w:t>Assicurazione medico Bagaglio+annullamento ed assistenza 3ATOURS € 120 p.p.</w:t>
      </w:r>
    </w:p>
    <w:p>
      <w:pPr>
        <w:pStyle w:val="BodyText"/>
        <w:spacing w:line="204" w:lineRule="exact" w:before="194"/>
        <w:ind w:left="119"/>
      </w:pPr>
      <w:r>
        <w:rPr>
          <w:color w:val="000101"/>
          <w:spacing w:val="-2"/>
        </w:rPr>
        <w:t>Operativo</w:t>
      </w:r>
      <w:r>
        <w:rPr>
          <w:color w:val="000101"/>
          <w:spacing w:val="6"/>
        </w:rPr>
        <w:t> </w:t>
      </w:r>
      <w:r>
        <w:rPr>
          <w:color w:val="000101"/>
          <w:spacing w:val="-2"/>
        </w:rPr>
        <w:t>Voli: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19MAR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BARI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11.20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12.30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19MAR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TOKYO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15.05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11.20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5"/>
          <w:sz w:val="16"/>
        </w:rPr>
        <w:t>+1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29MAR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TOKYO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13.20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20.15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29MAR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BARI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21.50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22.55</w:t>
      </w:r>
    </w:p>
    <w:p>
      <w:pPr>
        <w:spacing w:after="0" w:line="204" w:lineRule="exact"/>
        <w:jc w:val="left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13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0134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spacing w:before="0"/>
        <w:ind w:left="20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-627311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49.394608pt;width:249.5pt;height:88.75pt;mso-position-horizontal-relative:page;mso-position-vertical-relative:paragraph;z-index:15729152" id="docshapegroup6" coordorigin="6916,-988" coordsize="4990,1775">
                <v:shape style="position:absolute;left:6916;top:-988;width:4990;height:1775" id="docshape7" coordorigin="6916,-988" coordsize="4990,1775" path="m11025,-988l10941,-987,10944,-987,10860,-985,10863,-985,10789,-983,10710,-979,10633,-974,10555,-968,10477,-961,10400,-952,10323,-943,10247,-933,10170,-921,10094,-908,10019,-895,9943,-880,9868,-865,9793,-848,9719,-830,9645,-811,9571,-792,9497,-771,9424,-749,9351,-726,9279,-703,9207,-678,9135,-652,9063,-626,8992,-598,8922,-569,8852,-540,8782,-509,8712,-478,8643,-446,8574,-412,8506,-378,8438,-343,8371,-307,8304,-270,8237,-233,8171,-194,8106,-155,8040,-114,7976,-73,7911,-31,7847,12,7784,56,7721,100,7659,146,7597,192,7536,239,7475,287,7414,335,7354,385,7295,435,7236,486,7178,538,7120,590,7063,644,7006,698,6950,753,6916,787,11906,787,11906,-917,11827,-929,11748,-940,11669,-950,11589,-959,11509,-967,11429,-973,11349,-978,11268,-983,11187,-985,11106,-987,11025,-988xe" filled="true" fillcolor="#0078be" stroked="false">
                  <v:path arrowok="t"/>
                  <v:fill type="solid"/>
                </v:shape>
                <v:shape style="position:absolute;left:8474;top:-216;width:199;height:199" type="#_x0000_t75" id="docshape8" stroked="false">
                  <v:imagedata r:id="rId8" o:title=""/>
                </v:shape>
                <v:shape style="position:absolute;left:8474;top:328;width:199;height:199" type="#_x0000_t75" id="docshape9" stroked="false">
                  <v:imagedata r:id="rId9" o:title=""/>
                </v:shape>
                <v:shape style="position:absolute;left:8474;top:5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988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5"/>
          <w:sz w:val="16"/>
        </w:rPr>
        <w:t>GO4</w:t>
      </w:r>
    </w:p>
    <w:sectPr>
      <w:type w:val="continuous"/>
      <w:pgSz w:w="11910" w:h="16840"/>
      <w:pgMar w:top="4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left="77" w:right="2699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2024-09-30T07:29:56Z</dcterms:created>
  <dcterms:modified xsi:type="dcterms:W3CDTF">2024-09-30T07:29:56Z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